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321" w14:textId="479E1513"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392CC5AD" w14:textId="70A7D230" w:rsidR="00071621" w:rsidRPr="00B55E9A" w:rsidRDefault="00071621" w:rsidP="00071621">
      <w:pPr>
        <w:autoSpaceDE w:val="0"/>
        <w:autoSpaceDN w:val="0"/>
        <w:adjustRightInd w:val="0"/>
        <w:spacing w:after="0" w:line="240" w:lineRule="auto"/>
        <w:ind w:left="0" w:firstLine="0"/>
        <w:jc w:val="center"/>
        <w:rPr>
          <w:rFonts w:asciiTheme="minorHAnsi" w:eastAsiaTheme="minorHAnsi" w:hAnsiTheme="minorHAnsi" w:cstheme="minorHAnsi"/>
          <w:b/>
          <w:bCs/>
          <w:color w:val="000000"/>
          <w:sz w:val="22"/>
          <w:lang w:eastAsia="en-US"/>
        </w:rPr>
      </w:pPr>
      <w:r w:rsidRPr="00071621">
        <w:rPr>
          <w:rFonts w:asciiTheme="minorHAnsi" w:eastAsiaTheme="minorHAnsi" w:hAnsiTheme="minorHAnsi" w:cstheme="minorHAnsi"/>
          <w:b/>
          <w:bCs/>
          <w:color w:val="000000"/>
          <w:sz w:val="22"/>
          <w:lang w:eastAsia="en-US"/>
        </w:rPr>
        <w:t xml:space="preserve">Councillor Co-option Policy </w:t>
      </w:r>
    </w:p>
    <w:p w14:paraId="713761B6" w14:textId="77777777" w:rsidR="00AC75E9" w:rsidRPr="00071621" w:rsidRDefault="00AC75E9" w:rsidP="00071621">
      <w:pPr>
        <w:autoSpaceDE w:val="0"/>
        <w:autoSpaceDN w:val="0"/>
        <w:adjustRightInd w:val="0"/>
        <w:spacing w:after="0" w:line="240" w:lineRule="auto"/>
        <w:ind w:left="0" w:firstLine="0"/>
        <w:jc w:val="center"/>
        <w:rPr>
          <w:rFonts w:asciiTheme="minorHAnsi" w:eastAsiaTheme="minorHAnsi" w:hAnsiTheme="minorHAnsi" w:cstheme="minorHAnsi"/>
          <w:color w:val="000000"/>
          <w:sz w:val="22"/>
          <w:lang w:eastAsia="en-US"/>
        </w:rPr>
      </w:pPr>
    </w:p>
    <w:p w14:paraId="246FC12D"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b/>
          <w:bCs/>
          <w:color w:val="000000"/>
          <w:sz w:val="22"/>
          <w:lang w:eastAsia="en-US"/>
        </w:rPr>
        <w:t xml:space="preserve">1. </w:t>
      </w:r>
      <w:r w:rsidRPr="00071621">
        <w:rPr>
          <w:rFonts w:asciiTheme="minorHAnsi" w:eastAsiaTheme="minorHAnsi" w:hAnsiTheme="minorHAnsi" w:cstheme="minorHAnsi"/>
          <w:b/>
          <w:bCs/>
          <w:color w:val="000000"/>
          <w:sz w:val="22"/>
          <w:u w:val="single"/>
          <w:lang w:eastAsia="en-US"/>
        </w:rPr>
        <w:t xml:space="preserve">Introduction </w:t>
      </w:r>
    </w:p>
    <w:p w14:paraId="6E529172"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0A2A1CC" w14:textId="74AC8112"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This policy sets out the procedure to ensure there is compliance with legislation and continuity of procedures in the co-option of members to </w:t>
      </w:r>
      <w:r w:rsidR="00AC75E9" w:rsidRPr="00B55E9A">
        <w:rPr>
          <w:rFonts w:asciiTheme="minorHAnsi" w:eastAsiaTheme="minorHAnsi" w:hAnsiTheme="minorHAnsi" w:cstheme="minorHAnsi"/>
          <w:color w:val="000000"/>
          <w:sz w:val="22"/>
          <w:lang w:eastAsia="en-US"/>
        </w:rPr>
        <w:t>Foston</w:t>
      </w:r>
      <w:r w:rsidRPr="00071621">
        <w:rPr>
          <w:rFonts w:asciiTheme="minorHAnsi" w:eastAsiaTheme="minorHAnsi" w:hAnsiTheme="minorHAnsi" w:cstheme="minorHAnsi"/>
          <w:color w:val="000000"/>
          <w:sz w:val="22"/>
          <w:lang w:eastAsia="en-US"/>
        </w:rPr>
        <w:t xml:space="preserve"> Parish Council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The Co-option procedure is entirely managed by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and this policy will ensure that a fair and equitable process is carried out. </w:t>
      </w:r>
    </w:p>
    <w:p w14:paraId="18E0766B" w14:textId="77777777" w:rsidR="00AC75E9" w:rsidRPr="00071621"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2A25F1CB"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b/>
          <w:bCs/>
          <w:color w:val="000000"/>
          <w:sz w:val="22"/>
          <w:lang w:eastAsia="en-US"/>
        </w:rPr>
        <w:t xml:space="preserve">2. </w:t>
      </w:r>
      <w:r w:rsidRPr="00071621">
        <w:rPr>
          <w:rFonts w:asciiTheme="minorHAnsi" w:eastAsiaTheme="minorHAnsi" w:hAnsiTheme="minorHAnsi" w:cstheme="minorHAnsi"/>
          <w:b/>
          <w:bCs/>
          <w:color w:val="000000"/>
          <w:sz w:val="22"/>
          <w:u w:val="single"/>
          <w:lang w:eastAsia="en-US"/>
        </w:rPr>
        <w:t xml:space="preserve">Co-option </w:t>
      </w:r>
    </w:p>
    <w:p w14:paraId="0CB9B4C4"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4B5889A3" w14:textId="77777777" w:rsidR="00071621" w:rsidRPr="00071621" w:rsidRDefault="00071621" w:rsidP="00071621">
      <w:pPr>
        <w:autoSpaceDE w:val="0"/>
        <w:autoSpaceDN w:val="0"/>
        <w:adjustRightInd w:val="0"/>
        <w:spacing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The Co-option of a Parish Councillor occurs when a casual vacancy has arisen on the Council and no poll (by-election) has been called. A casual vacancy occurs when: </w:t>
      </w:r>
    </w:p>
    <w:p w14:paraId="1EA5022A" w14:textId="3803D584" w:rsidR="00071621" w:rsidRPr="00071621" w:rsidRDefault="00071621" w:rsidP="00071621">
      <w:pPr>
        <w:autoSpaceDE w:val="0"/>
        <w:autoSpaceDN w:val="0"/>
        <w:adjustRightInd w:val="0"/>
        <w:spacing w:line="240" w:lineRule="auto"/>
        <w:ind w:left="357" w:hanging="358"/>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w:t>
      </w:r>
      <w:r w:rsidR="00AC75E9" w:rsidRPr="00B55E9A">
        <w:rPr>
          <w:rFonts w:asciiTheme="minorHAnsi" w:eastAsiaTheme="minorHAnsi" w:hAnsiTheme="minorHAnsi" w:cstheme="minorHAnsi"/>
          <w:color w:val="000000"/>
          <w:sz w:val="22"/>
          <w:lang w:eastAsia="en-US"/>
        </w:rPr>
        <w:tab/>
      </w:r>
      <w:r w:rsidRPr="00071621">
        <w:rPr>
          <w:rFonts w:asciiTheme="minorHAnsi" w:eastAsiaTheme="minorHAnsi" w:hAnsiTheme="minorHAnsi" w:cstheme="minorHAnsi"/>
          <w:color w:val="000000"/>
          <w:sz w:val="22"/>
          <w:lang w:eastAsia="en-US"/>
        </w:rPr>
        <w:t xml:space="preserve">A councillor fails to make his declaration of acceptance of office at the proper time; </w:t>
      </w:r>
    </w:p>
    <w:p w14:paraId="3B50D7D4" w14:textId="5E35261B" w:rsidR="00071621" w:rsidRPr="00071621" w:rsidRDefault="00071621" w:rsidP="00071621">
      <w:pPr>
        <w:autoSpaceDE w:val="0"/>
        <w:autoSpaceDN w:val="0"/>
        <w:adjustRightInd w:val="0"/>
        <w:spacing w:line="240" w:lineRule="auto"/>
        <w:ind w:left="357" w:hanging="358"/>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w:t>
      </w:r>
      <w:r w:rsidR="00AC75E9" w:rsidRPr="00B55E9A">
        <w:rPr>
          <w:rFonts w:asciiTheme="minorHAnsi" w:eastAsiaTheme="minorHAnsi" w:hAnsiTheme="minorHAnsi" w:cstheme="minorHAnsi"/>
          <w:color w:val="000000"/>
          <w:sz w:val="22"/>
          <w:lang w:eastAsia="en-US"/>
        </w:rPr>
        <w:tab/>
      </w:r>
      <w:r w:rsidRPr="00071621">
        <w:rPr>
          <w:rFonts w:asciiTheme="minorHAnsi" w:eastAsiaTheme="minorHAnsi" w:hAnsiTheme="minorHAnsi" w:cstheme="minorHAnsi"/>
          <w:color w:val="000000"/>
          <w:sz w:val="22"/>
          <w:lang w:eastAsia="en-US"/>
        </w:rPr>
        <w:t xml:space="preserve">A councillor resigns; </w:t>
      </w:r>
    </w:p>
    <w:p w14:paraId="2774C04D" w14:textId="6BC0CAE8" w:rsidR="00071621" w:rsidRPr="00071621" w:rsidRDefault="00071621" w:rsidP="00071621">
      <w:pPr>
        <w:autoSpaceDE w:val="0"/>
        <w:autoSpaceDN w:val="0"/>
        <w:adjustRightInd w:val="0"/>
        <w:spacing w:line="240" w:lineRule="auto"/>
        <w:ind w:left="357" w:hanging="358"/>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w:t>
      </w:r>
      <w:r w:rsidR="00AC75E9" w:rsidRPr="00B55E9A">
        <w:rPr>
          <w:rFonts w:asciiTheme="minorHAnsi" w:eastAsiaTheme="minorHAnsi" w:hAnsiTheme="minorHAnsi" w:cstheme="minorHAnsi"/>
          <w:color w:val="000000"/>
          <w:sz w:val="22"/>
          <w:lang w:eastAsia="en-US"/>
        </w:rPr>
        <w:tab/>
      </w:r>
      <w:r w:rsidRPr="00071621">
        <w:rPr>
          <w:rFonts w:asciiTheme="minorHAnsi" w:eastAsiaTheme="minorHAnsi" w:hAnsiTheme="minorHAnsi" w:cstheme="minorHAnsi"/>
          <w:color w:val="000000"/>
          <w:sz w:val="22"/>
          <w:lang w:eastAsia="en-US"/>
        </w:rPr>
        <w:t xml:space="preserve">A councillor dies; </w:t>
      </w:r>
    </w:p>
    <w:p w14:paraId="45020D1C" w14:textId="132E2151" w:rsidR="00071621" w:rsidRPr="00071621" w:rsidRDefault="00071621" w:rsidP="00071621">
      <w:pPr>
        <w:autoSpaceDE w:val="0"/>
        <w:autoSpaceDN w:val="0"/>
        <w:adjustRightInd w:val="0"/>
        <w:spacing w:line="240" w:lineRule="auto"/>
        <w:ind w:left="357" w:hanging="358"/>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w:t>
      </w:r>
      <w:r w:rsidR="00AC75E9" w:rsidRPr="00B55E9A">
        <w:rPr>
          <w:rFonts w:asciiTheme="minorHAnsi" w:eastAsiaTheme="minorHAnsi" w:hAnsiTheme="minorHAnsi" w:cstheme="minorHAnsi"/>
          <w:color w:val="000000"/>
          <w:sz w:val="22"/>
          <w:lang w:eastAsia="en-US"/>
        </w:rPr>
        <w:tab/>
      </w:r>
      <w:r w:rsidRPr="00071621">
        <w:rPr>
          <w:rFonts w:asciiTheme="minorHAnsi" w:eastAsiaTheme="minorHAnsi" w:hAnsiTheme="minorHAnsi" w:cstheme="minorHAnsi"/>
          <w:color w:val="000000"/>
          <w:sz w:val="22"/>
          <w:lang w:eastAsia="en-US"/>
        </w:rPr>
        <w:t xml:space="preserve">A councillor becomes disqualified; or </w:t>
      </w:r>
    </w:p>
    <w:p w14:paraId="7ABDBB6B" w14:textId="06194F79" w:rsidR="00071621" w:rsidRPr="00071621" w:rsidRDefault="00071621" w:rsidP="00AC75E9">
      <w:pPr>
        <w:autoSpaceDE w:val="0"/>
        <w:autoSpaceDN w:val="0"/>
        <w:adjustRightInd w:val="0"/>
        <w:spacing w:line="240" w:lineRule="auto"/>
        <w:ind w:left="357" w:hanging="358"/>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w:t>
      </w:r>
      <w:r w:rsidR="00AC75E9" w:rsidRPr="00B55E9A">
        <w:rPr>
          <w:rFonts w:asciiTheme="minorHAnsi" w:eastAsiaTheme="minorHAnsi" w:hAnsiTheme="minorHAnsi" w:cstheme="minorHAnsi"/>
          <w:color w:val="000000"/>
          <w:sz w:val="22"/>
          <w:lang w:eastAsia="en-US"/>
        </w:rPr>
        <w:tab/>
      </w:r>
      <w:r w:rsidRPr="00071621">
        <w:rPr>
          <w:rFonts w:asciiTheme="minorHAnsi" w:eastAsiaTheme="minorHAnsi" w:hAnsiTheme="minorHAnsi" w:cstheme="minorHAnsi"/>
          <w:color w:val="000000"/>
          <w:sz w:val="22"/>
          <w:lang w:eastAsia="en-US"/>
        </w:rPr>
        <w:t>A councillor fails for six (6) months to attend meetings of a council committee or subcommittee or</w:t>
      </w:r>
      <w:r w:rsidR="00AC75E9" w:rsidRPr="00B55E9A">
        <w:rPr>
          <w:rFonts w:asciiTheme="minorHAnsi" w:eastAsiaTheme="minorHAnsi" w:hAnsiTheme="minorHAnsi" w:cstheme="minorHAnsi"/>
          <w:color w:val="000000"/>
          <w:sz w:val="22"/>
          <w:lang w:eastAsia="en-US"/>
        </w:rPr>
        <w:t xml:space="preserve"> </w:t>
      </w:r>
      <w:r w:rsidRPr="00071621">
        <w:rPr>
          <w:rFonts w:asciiTheme="minorHAnsi" w:eastAsiaTheme="minorHAnsi" w:hAnsiTheme="minorHAnsi" w:cstheme="minorHAnsi"/>
          <w:color w:val="000000"/>
          <w:sz w:val="22"/>
          <w:lang w:eastAsia="en-US"/>
        </w:rPr>
        <w:t xml:space="preserve">to attend as a representative of the Council a meeting of an outside body. </w:t>
      </w:r>
    </w:p>
    <w:p w14:paraId="5BCBE650"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5A1DF27" w14:textId="77777777" w:rsidR="00AC75E9" w:rsidRPr="00B55E9A"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B55E9A">
        <w:rPr>
          <w:rFonts w:asciiTheme="minorHAnsi" w:eastAsiaTheme="minorHAnsi" w:hAnsiTheme="minorHAnsi" w:cstheme="minorHAnsi"/>
          <w:color w:val="000000"/>
          <w:sz w:val="22"/>
          <w:lang w:eastAsia="en-US"/>
        </w:rPr>
        <w:t>FPC</w:t>
      </w:r>
      <w:r w:rsidR="00071621" w:rsidRPr="00071621">
        <w:rPr>
          <w:rFonts w:asciiTheme="minorHAnsi" w:eastAsiaTheme="minorHAnsi" w:hAnsiTheme="minorHAnsi" w:cstheme="minorHAnsi"/>
          <w:color w:val="000000"/>
          <w:sz w:val="22"/>
          <w:lang w:eastAsia="en-US"/>
        </w:rPr>
        <w:t xml:space="preserve"> </w:t>
      </w:r>
      <w:r w:rsidRPr="00B55E9A">
        <w:rPr>
          <w:rFonts w:asciiTheme="minorHAnsi" w:eastAsiaTheme="minorHAnsi" w:hAnsiTheme="minorHAnsi" w:cstheme="minorHAnsi"/>
          <w:color w:val="000000"/>
          <w:sz w:val="22"/>
          <w:lang w:eastAsia="en-US"/>
        </w:rPr>
        <w:t>must</w:t>
      </w:r>
      <w:r w:rsidR="00071621" w:rsidRPr="00071621">
        <w:rPr>
          <w:rFonts w:asciiTheme="minorHAnsi" w:eastAsiaTheme="minorHAnsi" w:hAnsiTheme="minorHAnsi" w:cstheme="minorHAnsi"/>
          <w:color w:val="000000"/>
          <w:sz w:val="22"/>
          <w:lang w:eastAsia="en-US"/>
        </w:rPr>
        <w:t xml:space="preserve"> notify the </w:t>
      </w:r>
      <w:r w:rsidRPr="00B55E9A">
        <w:rPr>
          <w:rFonts w:asciiTheme="minorHAnsi" w:eastAsiaTheme="minorHAnsi" w:hAnsiTheme="minorHAnsi" w:cstheme="minorHAnsi"/>
          <w:color w:val="000000"/>
          <w:sz w:val="22"/>
          <w:lang w:eastAsia="en-US"/>
        </w:rPr>
        <w:t>South Kesteven District Council</w:t>
      </w:r>
      <w:r w:rsidR="00071621" w:rsidRPr="00071621">
        <w:rPr>
          <w:rFonts w:asciiTheme="minorHAnsi" w:eastAsiaTheme="minorHAnsi" w:hAnsiTheme="minorHAnsi" w:cstheme="minorHAnsi"/>
          <w:color w:val="000000"/>
          <w:sz w:val="22"/>
          <w:lang w:eastAsia="en-US"/>
        </w:rPr>
        <w:t xml:space="preserve"> of a Casual Vacancy and then advertise the vacancy and give electors the opportunity to request an election. </w:t>
      </w:r>
    </w:p>
    <w:p w14:paraId="7BEF7AFB" w14:textId="77777777" w:rsidR="00AC75E9" w:rsidRPr="00B55E9A"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384F8160" w14:textId="2D4DF59B"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This occurs when ten electors write to the </w:t>
      </w:r>
      <w:r w:rsidR="00AC75E9" w:rsidRPr="00B55E9A">
        <w:rPr>
          <w:rFonts w:asciiTheme="minorHAnsi" w:eastAsiaTheme="minorHAnsi" w:hAnsiTheme="minorHAnsi" w:cstheme="minorHAnsi"/>
          <w:color w:val="000000"/>
          <w:sz w:val="22"/>
          <w:lang w:eastAsia="en-US"/>
        </w:rPr>
        <w:t>South Kesteven District Council</w:t>
      </w:r>
      <w:r w:rsidRPr="00071621">
        <w:rPr>
          <w:rFonts w:asciiTheme="minorHAnsi" w:eastAsiaTheme="minorHAnsi" w:hAnsiTheme="minorHAnsi" w:cstheme="minorHAnsi"/>
          <w:color w:val="000000"/>
          <w:sz w:val="22"/>
          <w:lang w:eastAsia="en-US"/>
        </w:rPr>
        <w:t xml:space="preserve"> stating that an election is requested. </w:t>
      </w:r>
    </w:p>
    <w:p w14:paraId="22D4100E" w14:textId="77777777" w:rsidR="00AC75E9" w:rsidRPr="00071621"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C9C1524" w14:textId="77777777" w:rsidR="00AC75E9"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If a by-election is called, a polling station will be set up by the </w:t>
      </w:r>
      <w:r w:rsidR="00AC75E9" w:rsidRPr="00B55E9A">
        <w:rPr>
          <w:rFonts w:asciiTheme="minorHAnsi" w:eastAsiaTheme="minorHAnsi" w:hAnsiTheme="minorHAnsi" w:cstheme="minorHAnsi"/>
          <w:color w:val="000000"/>
          <w:sz w:val="22"/>
          <w:lang w:eastAsia="en-US"/>
        </w:rPr>
        <w:t>South Kesteven District Council</w:t>
      </w:r>
      <w:r w:rsidRPr="00071621">
        <w:rPr>
          <w:rFonts w:asciiTheme="minorHAnsi" w:eastAsiaTheme="minorHAnsi" w:hAnsiTheme="minorHAnsi" w:cstheme="minorHAnsi"/>
          <w:color w:val="000000"/>
          <w:sz w:val="22"/>
          <w:lang w:eastAsia="en-US"/>
        </w:rPr>
        <w:t xml:space="preserve"> and the people of the parish will be asked to go to the polls to vote for candidates who will have put themselves forward by way of a nomination paper. </w:t>
      </w:r>
    </w:p>
    <w:p w14:paraId="6902A7A1" w14:textId="77777777" w:rsidR="00AC75E9" w:rsidRPr="00B55E9A"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25877FB3" w14:textId="42CD1712" w:rsidR="00071621" w:rsidRPr="00B55E9A"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B55E9A">
        <w:rPr>
          <w:rFonts w:asciiTheme="minorHAnsi" w:eastAsiaTheme="minorHAnsi" w:hAnsiTheme="minorHAnsi" w:cstheme="minorHAnsi"/>
          <w:color w:val="000000"/>
          <w:sz w:val="22"/>
          <w:lang w:eastAsia="en-US"/>
        </w:rPr>
        <w:t>FPC</w:t>
      </w:r>
      <w:r w:rsidR="00071621" w:rsidRPr="00071621">
        <w:rPr>
          <w:rFonts w:asciiTheme="minorHAnsi" w:eastAsiaTheme="minorHAnsi" w:hAnsiTheme="minorHAnsi" w:cstheme="minorHAnsi"/>
          <w:color w:val="000000"/>
          <w:sz w:val="22"/>
          <w:lang w:eastAsia="en-US"/>
        </w:rPr>
        <w:t xml:space="preserve"> will pay the costs of the election. The people of the parish have fourteen days (not including weekends, bank holidays and other notable days), to claim the by-election, but the electoral officer will advise the clerk of the closing date. If more than one candidate is then nominated a by-election takes place but if only one candidate is put forward they are duly elected without a ballot. </w:t>
      </w:r>
    </w:p>
    <w:p w14:paraId="50FAE7E7" w14:textId="77777777" w:rsidR="00AC75E9" w:rsidRPr="00071621"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5A3AB929" w14:textId="449F6501"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If ten residents do not request a ballot within fourteen days of the vacancy notice being posted, as advised by the </w:t>
      </w:r>
      <w:r w:rsidR="00AC75E9" w:rsidRPr="00B55E9A">
        <w:rPr>
          <w:rFonts w:asciiTheme="minorHAnsi" w:eastAsiaTheme="minorHAnsi" w:hAnsiTheme="minorHAnsi" w:cstheme="minorHAnsi"/>
          <w:color w:val="000000"/>
          <w:sz w:val="22"/>
          <w:lang w:eastAsia="en-US"/>
        </w:rPr>
        <w:t>South Kesteven District Council</w:t>
      </w:r>
      <w:r w:rsidRPr="00071621">
        <w:rPr>
          <w:rFonts w:asciiTheme="minorHAnsi" w:eastAsiaTheme="minorHAnsi" w:hAnsiTheme="minorHAnsi" w:cstheme="minorHAnsi"/>
          <w:color w:val="000000"/>
          <w:sz w:val="22"/>
          <w:lang w:eastAsia="en-US"/>
        </w:rPr>
        <w:t xml:space="preserve">,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is able to co-opt a volunteer. </w:t>
      </w:r>
    </w:p>
    <w:p w14:paraId="31F2BA45" w14:textId="77777777" w:rsidR="00AC75E9" w:rsidRPr="00071621"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19DE5082"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b/>
          <w:bCs/>
          <w:color w:val="000000"/>
          <w:sz w:val="22"/>
          <w:lang w:eastAsia="en-US"/>
        </w:rPr>
        <w:t xml:space="preserve">3. </w:t>
      </w:r>
      <w:r w:rsidRPr="00071621">
        <w:rPr>
          <w:rFonts w:asciiTheme="minorHAnsi" w:eastAsiaTheme="minorHAnsi" w:hAnsiTheme="minorHAnsi" w:cstheme="minorHAnsi"/>
          <w:b/>
          <w:bCs/>
          <w:color w:val="000000"/>
          <w:sz w:val="22"/>
          <w:u w:val="single"/>
          <w:lang w:eastAsia="en-US"/>
        </w:rPr>
        <w:t xml:space="preserve">Confirmation of Co-option </w:t>
      </w:r>
    </w:p>
    <w:p w14:paraId="00C35350"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605FCD7F" w14:textId="2BEEAEAC" w:rsidR="00071621" w:rsidRPr="00071621" w:rsidRDefault="00071621" w:rsidP="00071621">
      <w:pPr>
        <w:autoSpaceDE w:val="0"/>
        <w:autoSpaceDN w:val="0"/>
        <w:adjustRightInd w:val="0"/>
        <w:spacing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On receipt, of written confirmation, from the Electoral Services Office from the </w:t>
      </w:r>
      <w:r w:rsidR="00AC75E9" w:rsidRPr="00B55E9A">
        <w:rPr>
          <w:rFonts w:asciiTheme="minorHAnsi" w:eastAsiaTheme="minorHAnsi" w:hAnsiTheme="minorHAnsi" w:cstheme="minorHAnsi"/>
          <w:color w:val="000000"/>
          <w:sz w:val="22"/>
          <w:lang w:eastAsia="en-US"/>
        </w:rPr>
        <w:t>South Kesteven District Council</w:t>
      </w:r>
      <w:r w:rsidRPr="00071621">
        <w:rPr>
          <w:rFonts w:asciiTheme="minorHAnsi" w:eastAsiaTheme="minorHAnsi" w:hAnsiTheme="minorHAnsi" w:cstheme="minorHAnsi"/>
          <w:color w:val="000000"/>
          <w:sz w:val="22"/>
          <w:lang w:eastAsia="en-US"/>
        </w:rPr>
        <w:t xml:space="preserve">, the casual vacancy can be filled by means of Co-option, the Parish Clerk will: </w:t>
      </w:r>
    </w:p>
    <w:p w14:paraId="565B6C22"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Advertise the vacancy for four weeks on the Council notice boards and website </w:t>
      </w:r>
    </w:p>
    <w:p w14:paraId="0C504858" w14:textId="2F85031A"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Advise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that the Co-option Policy has been instigated </w:t>
      </w:r>
    </w:p>
    <w:p w14:paraId="7EF41256"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0BC99E5F" w14:textId="04B46BA5" w:rsidR="00071621" w:rsidRPr="00B55E9A" w:rsidRDefault="00AC75E9"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B55E9A">
        <w:rPr>
          <w:rFonts w:asciiTheme="minorHAnsi" w:eastAsiaTheme="minorHAnsi" w:hAnsiTheme="minorHAnsi" w:cstheme="minorHAnsi"/>
          <w:color w:val="000000"/>
          <w:sz w:val="22"/>
          <w:lang w:eastAsia="en-US"/>
        </w:rPr>
        <w:t>FPC</w:t>
      </w:r>
      <w:r w:rsidR="00071621" w:rsidRPr="00071621">
        <w:rPr>
          <w:rFonts w:asciiTheme="minorHAnsi" w:eastAsiaTheme="minorHAnsi" w:hAnsiTheme="minorHAnsi" w:cstheme="minorHAnsi"/>
          <w:color w:val="000000"/>
          <w:sz w:val="22"/>
          <w:lang w:eastAsia="en-US"/>
        </w:rPr>
        <w:t xml:space="preserve"> is not obliged to fill any vacancy. Even if the Council invites applications for co-option, it is not obliged to select anyone from the candidates who apply. </w:t>
      </w:r>
      <w:r w:rsidR="00FB3E60" w:rsidRPr="00B55E9A">
        <w:rPr>
          <w:rFonts w:asciiTheme="minorHAnsi" w:eastAsiaTheme="minorHAnsi" w:hAnsiTheme="minorHAnsi" w:cstheme="minorHAnsi"/>
          <w:color w:val="000000"/>
          <w:sz w:val="22"/>
          <w:lang w:eastAsia="en-US"/>
        </w:rPr>
        <w:t xml:space="preserve"> </w:t>
      </w:r>
      <w:r w:rsidR="00071621" w:rsidRPr="00071621">
        <w:rPr>
          <w:rFonts w:asciiTheme="minorHAnsi" w:eastAsiaTheme="minorHAnsi" w:hAnsiTheme="minorHAnsi" w:cstheme="minorHAnsi"/>
          <w:color w:val="000000"/>
          <w:sz w:val="22"/>
          <w:lang w:eastAsia="en-US"/>
        </w:rPr>
        <w:t xml:space="preserve">However, it is not desirable that electors be left partially or full underrepresented for a significant length of time. Neither does it contribute to effective and efficient working of the Council if there are insufficient councillors to share the workload; equitably; to provide a broad cross-section of skills and interests; or the achieve meeting quorums without difficulty. </w:t>
      </w:r>
    </w:p>
    <w:p w14:paraId="18925C61"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50CD5B62" w14:textId="41EEBAFF"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Councillors elected by co-option are full members of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w:t>
      </w:r>
    </w:p>
    <w:p w14:paraId="7E88A698"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1379345"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b/>
          <w:bCs/>
          <w:color w:val="000000"/>
          <w:sz w:val="22"/>
          <w:lang w:eastAsia="en-US"/>
        </w:rPr>
        <w:t xml:space="preserve">4. </w:t>
      </w:r>
      <w:r w:rsidRPr="00071621">
        <w:rPr>
          <w:rFonts w:asciiTheme="minorHAnsi" w:eastAsiaTheme="minorHAnsi" w:hAnsiTheme="minorHAnsi" w:cstheme="minorHAnsi"/>
          <w:b/>
          <w:bCs/>
          <w:color w:val="000000"/>
          <w:sz w:val="22"/>
          <w:u w:val="single"/>
          <w:lang w:eastAsia="en-US"/>
        </w:rPr>
        <w:t xml:space="preserve">Eligibility of Candidates </w:t>
      </w:r>
    </w:p>
    <w:p w14:paraId="7C19A1A5"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E5B2036" w14:textId="50948DBC" w:rsidR="00071621" w:rsidRPr="00071621" w:rsidRDefault="00AC75E9" w:rsidP="00071621">
      <w:pPr>
        <w:autoSpaceDE w:val="0"/>
        <w:autoSpaceDN w:val="0"/>
        <w:adjustRightInd w:val="0"/>
        <w:spacing w:line="240" w:lineRule="auto"/>
        <w:ind w:left="0" w:firstLine="0"/>
        <w:rPr>
          <w:rFonts w:asciiTheme="minorHAnsi" w:eastAsiaTheme="minorHAnsi" w:hAnsiTheme="minorHAnsi" w:cstheme="minorHAnsi"/>
          <w:color w:val="000000"/>
          <w:sz w:val="22"/>
          <w:lang w:eastAsia="en-US"/>
        </w:rPr>
      </w:pPr>
      <w:r w:rsidRPr="00B55E9A">
        <w:rPr>
          <w:rFonts w:asciiTheme="minorHAnsi" w:eastAsiaTheme="minorHAnsi" w:hAnsiTheme="minorHAnsi" w:cstheme="minorHAnsi"/>
          <w:color w:val="000000"/>
          <w:sz w:val="22"/>
          <w:lang w:eastAsia="en-US"/>
        </w:rPr>
        <w:t>FPC</w:t>
      </w:r>
      <w:r w:rsidR="00071621" w:rsidRPr="00071621">
        <w:rPr>
          <w:rFonts w:asciiTheme="minorHAnsi" w:eastAsiaTheme="minorHAnsi" w:hAnsiTheme="minorHAnsi" w:cstheme="minorHAnsi"/>
          <w:color w:val="000000"/>
          <w:sz w:val="22"/>
          <w:lang w:eastAsia="en-US"/>
        </w:rPr>
        <w:t xml:space="preserve"> is able to consider any person to fill a vacancy provided that: </w:t>
      </w:r>
    </w:p>
    <w:p w14:paraId="08EFBFC4"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He/she is an elector for the parish; or </w:t>
      </w:r>
    </w:p>
    <w:p w14:paraId="709C7753"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has resided in the parish for the past twelve months or rented/tenanted land or other premises in the parish; or </w:t>
      </w:r>
    </w:p>
    <w:p w14:paraId="3D9AA30A"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had his/her principal place of work in the parish; or </w:t>
      </w:r>
    </w:p>
    <w:p w14:paraId="706D8215" w14:textId="77777777" w:rsidR="00071621" w:rsidRPr="00071621" w:rsidRDefault="00071621" w:rsidP="00071621">
      <w:pPr>
        <w:autoSpaceDE w:val="0"/>
        <w:autoSpaceDN w:val="0"/>
        <w:adjustRightInd w:val="0"/>
        <w:spacing w:line="240" w:lineRule="auto"/>
        <w:ind w:left="357" w:hanging="358"/>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has lived within three miles (direct) of the parish. </w:t>
      </w:r>
    </w:p>
    <w:p w14:paraId="34245C76"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1FBE604" w14:textId="14AF4BF0" w:rsidR="00071621" w:rsidRPr="00071621" w:rsidRDefault="00071621" w:rsidP="00071621">
      <w:pPr>
        <w:autoSpaceDE w:val="0"/>
        <w:autoSpaceDN w:val="0"/>
        <w:adjustRightInd w:val="0"/>
        <w:spacing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There are certain </w:t>
      </w:r>
      <w:r w:rsidR="00FB3E60" w:rsidRPr="00B55E9A">
        <w:rPr>
          <w:rFonts w:asciiTheme="minorHAnsi" w:eastAsiaTheme="minorHAnsi" w:hAnsiTheme="minorHAnsi" w:cstheme="minorHAnsi"/>
          <w:color w:val="000000"/>
          <w:sz w:val="22"/>
          <w:lang w:eastAsia="en-US"/>
        </w:rPr>
        <w:t>disqualifications</w:t>
      </w:r>
      <w:r w:rsidRPr="00071621">
        <w:rPr>
          <w:rFonts w:asciiTheme="minorHAnsi" w:eastAsiaTheme="minorHAnsi" w:hAnsiTheme="minorHAnsi" w:cstheme="minorHAnsi"/>
          <w:color w:val="000000"/>
          <w:sz w:val="22"/>
          <w:lang w:eastAsia="en-US"/>
        </w:rPr>
        <w:t xml:space="preserve"> for election, of which the main are (see 5. 80 of the Local Government Act 1972): </w:t>
      </w:r>
    </w:p>
    <w:p w14:paraId="67B42EC6"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holding a paid office under the local authority; </w:t>
      </w:r>
    </w:p>
    <w:p w14:paraId="06733D92"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bankruptcy; </w:t>
      </w:r>
    </w:p>
    <w:p w14:paraId="0E0DC323"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having been sentenced to a term of imprisonment (whether suspended or not) of not less than three months, without the option of a fine during the five years preceding the election; and </w:t>
      </w:r>
    </w:p>
    <w:p w14:paraId="4103D8ED"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being disqualified under any enactment relating to corrupt or illegal practices. </w:t>
      </w:r>
    </w:p>
    <w:p w14:paraId="4BA5D350"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33A88E63" w14:textId="5B6C0CE1"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Candidates found to be offering inducements of any kind will be disqualified. </w:t>
      </w:r>
    </w:p>
    <w:p w14:paraId="5B36F0B9"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646B3C23"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b/>
          <w:bCs/>
          <w:color w:val="000000"/>
          <w:sz w:val="22"/>
          <w:lang w:eastAsia="en-US"/>
        </w:rPr>
        <w:t xml:space="preserve">5. </w:t>
      </w:r>
      <w:r w:rsidRPr="00071621">
        <w:rPr>
          <w:rFonts w:asciiTheme="minorHAnsi" w:eastAsiaTheme="minorHAnsi" w:hAnsiTheme="minorHAnsi" w:cstheme="minorHAnsi"/>
          <w:b/>
          <w:bCs/>
          <w:color w:val="000000"/>
          <w:sz w:val="22"/>
          <w:u w:val="single"/>
          <w:lang w:eastAsia="en-US"/>
        </w:rPr>
        <w:t xml:space="preserve">Applications </w:t>
      </w:r>
    </w:p>
    <w:p w14:paraId="00EEF232"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69CE15B8"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Members may point out the vacancies and the process to any qualifying candidate(s). </w:t>
      </w:r>
    </w:p>
    <w:p w14:paraId="22241E78" w14:textId="77777777" w:rsidR="00071621" w:rsidRPr="00071621" w:rsidRDefault="00071621" w:rsidP="00071621">
      <w:pPr>
        <w:autoSpaceDE w:val="0"/>
        <w:autoSpaceDN w:val="0"/>
        <w:adjustRightInd w:val="0"/>
        <w:spacing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Although there is no Statutory Requirement to do so, candidates will be requested to: </w:t>
      </w:r>
    </w:p>
    <w:p w14:paraId="5EB1B2BD"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Submit information about themselves, by way of completing a short application form (Appendix A) </w:t>
      </w:r>
    </w:p>
    <w:p w14:paraId="6222F1FF"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 Confirm their eligibility for the position of Councillor within the statutory rules (Appendix B). </w:t>
      </w:r>
    </w:p>
    <w:p w14:paraId="71AAAEB5"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3BFD453F" w14:textId="33A5BF83"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Following receipt of applications, the next suitable council meeting will have an agenda item 'To receive written applications for the office of Parish councillor and to Co-opt a candidate to fill the existing vacancy'. </w:t>
      </w:r>
    </w:p>
    <w:p w14:paraId="78B0CE2B" w14:textId="31E22FB3"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4D4CA50B" w14:textId="1064679F"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6E80351" w14:textId="017A17EA"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43F42A20" w14:textId="77777777"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130216FE"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7E566683" w14:textId="569B6D4F"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Copies of the </w:t>
      </w:r>
      <w:r w:rsidR="00D200A0" w:rsidRPr="00B55E9A">
        <w:rPr>
          <w:rFonts w:asciiTheme="minorHAnsi" w:eastAsiaTheme="minorHAnsi" w:hAnsiTheme="minorHAnsi" w:cstheme="minorHAnsi"/>
          <w:color w:val="000000"/>
          <w:sz w:val="22"/>
          <w:lang w:eastAsia="en-US"/>
        </w:rPr>
        <w:t>candidates’</w:t>
      </w:r>
      <w:r w:rsidRPr="00071621">
        <w:rPr>
          <w:rFonts w:asciiTheme="minorHAnsi" w:eastAsiaTheme="minorHAnsi" w:hAnsiTheme="minorHAnsi" w:cstheme="minorHAnsi"/>
          <w:color w:val="000000"/>
          <w:sz w:val="22"/>
          <w:lang w:eastAsia="en-US"/>
        </w:rPr>
        <w:t xml:space="preserve"> applications will be circulated to all Councillors by the Clerk at least 3 clear days prior to the meeting of the full Council, when the Co-option will be considered. All such documents will be treated by the Clerk and all Councillors as Strictly Private and Confidential. </w:t>
      </w:r>
    </w:p>
    <w:p w14:paraId="68144169"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53A7AD9E" w14:textId="2400F069"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Candidates will be sent a full agenda of the meeting at which they are to be considered for appointment, together with a copy of the Code of Conduct, Standing Orders and Financial Regulations of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Candidates will also be informed that they will be invited to speak about their application at the meeting. </w:t>
      </w:r>
    </w:p>
    <w:p w14:paraId="5313A4CA"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62BC7451" w14:textId="77777777" w:rsidR="00071621" w:rsidRPr="00071621" w:rsidRDefault="00071621" w:rsidP="00071621">
      <w:pPr>
        <w:autoSpaceDE w:val="0"/>
        <w:autoSpaceDN w:val="0"/>
        <w:adjustRightInd w:val="0"/>
        <w:spacing w:line="240" w:lineRule="auto"/>
        <w:ind w:left="360" w:hanging="36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b/>
          <w:bCs/>
          <w:color w:val="000000"/>
          <w:sz w:val="22"/>
          <w:lang w:eastAsia="en-US"/>
        </w:rPr>
        <w:t xml:space="preserve">6. </w:t>
      </w:r>
      <w:r w:rsidRPr="00071621">
        <w:rPr>
          <w:rFonts w:asciiTheme="minorHAnsi" w:eastAsiaTheme="minorHAnsi" w:hAnsiTheme="minorHAnsi" w:cstheme="minorHAnsi"/>
          <w:b/>
          <w:bCs/>
          <w:color w:val="000000"/>
          <w:sz w:val="22"/>
          <w:u w:val="single"/>
          <w:lang w:eastAsia="en-US"/>
        </w:rPr>
        <w:t xml:space="preserve">At the Co-option Meeting </w:t>
      </w:r>
    </w:p>
    <w:p w14:paraId="72C7332B"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037C3D9C" w14:textId="77777777" w:rsidR="00FB3E60"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At the co-option meeting, candidates will be given five minutes maximum to introduce themselves to Members, give information on their background and experience and explain why they wish to become a Member of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w:t>
      </w:r>
    </w:p>
    <w:p w14:paraId="4AA68D62" w14:textId="77777777"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5F030077" w14:textId="50543C9F"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The process will be carried out by adjourning the meeting to allow the candidate to speak. Where the Council wishes to discuss the merits of candidates and inevitably their personal attributes, this could be </w:t>
      </w:r>
      <w:r w:rsidR="00FB3E60" w:rsidRPr="00B55E9A">
        <w:rPr>
          <w:rFonts w:asciiTheme="minorHAnsi" w:eastAsiaTheme="minorHAnsi" w:hAnsiTheme="minorHAnsi" w:cstheme="minorHAnsi"/>
          <w:color w:val="000000"/>
          <w:sz w:val="22"/>
          <w:lang w:eastAsia="en-US"/>
        </w:rPr>
        <w:t>prejudicial,</w:t>
      </w:r>
      <w:r w:rsidRPr="00071621">
        <w:rPr>
          <w:rFonts w:asciiTheme="minorHAnsi" w:eastAsiaTheme="minorHAnsi" w:hAnsiTheme="minorHAnsi" w:cstheme="minorHAnsi"/>
          <w:color w:val="000000"/>
          <w:sz w:val="22"/>
          <w:lang w:eastAsia="en-US"/>
        </w:rPr>
        <w:t xml:space="preserve"> and the Council will resolve to exclude the members of the press and public. </w:t>
      </w:r>
    </w:p>
    <w:p w14:paraId="5EB91228"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4ED3EBEC" w14:textId="77777777" w:rsidR="00FB3E60"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As soon as all candidates have finished giving their submissions, the council will proceed to a vote on the acceptability of each candidate utilising the ‘person specification’ criteria set out in Appendix C and any personal statements provided by candidates, with each candidate being proposed and seconded by the councillors in attendance and a vote by a show of hands. </w:t>
      </w:r>
    </w:p>
    <w:p w14:paraId="534B84B6" w14:textId="77777777"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2678C289" w14:textId="4872D5F7" w:rsidR="00FB3E60"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The vote will be recorded </w:t>
      </w:r>
      <w:r w:rsidR="00FB3E60" w:rsidRPr="00B55E9A">
        <w:rPr>
          <w:rFonts w:asciiTheme="minorHAnsi" w:eastAsiaTheme="minorHAnsi" w:hAnsiTheme="minorHAnsi" w:cstheme="minorHAnsi"/>
          <w:color w:val="000000"/>
          <w:sz w:val="22"/>
          <w:lang w:eastAsia="en-US"/>
        </w:rPr>
        <w:t>to</w:t>
      </w:r>
      <w:r w:rsidRPr="00071621">
        <w:rPr>
          <w:rFonts w:asciiTheme="minorHAnsi" w:eastAsiaTheme="minorHAnsi" w:hAnsiTheme="minorHAnsi" w:cstheme="minorHAnsi"/>
          <w:color w:val="000000"/>
          <w:sz w:val="22"/>
          <w:lang w:eastAsia="en-US"/>
        </w:rPr>
        <w:t xml:space="preserve"> show whether each Councillor present and voting gave his/her vote for or against that question. </w:t>
      </w:r>
      <w:r w:rsidR="00FB3E60" w:rsidRPr="00B55E9A">
        <w:rPr>
          <w:rFonts w:asciiTheme="minorHAnsi" w:eastAsiaTheme="minorHAnsi" w:hAnsiTheme="minorHAnsi" w:cstheme="minorHAnsi"/>
          <w:color w:val="000000"/>
          <w:sz w:val="22"/>
          <w:lang w:eastAsia="en-US"/>
        </w:rPr>
        <w:t>For</w:t>
      </w:r>
      <w:r w:rsidRPr="00071621">
        <w:rPr>
          <w:rFonts w:asciiTheme="minorHAnsi" w:eastAsiaTheme="minorHAnsi" w:hAnsiTheme="minorHAnsi" w:cstheme="minorHAnsi"/>
          <w:color w:val="000000"/>
          <w:sz w:val="22"/>
          <w:lang w:eastAsia="en-US"/>
        </w:rPr>
        <w:t xml:space="preserve"> a candidate to be elected to </w:t>
      </w:r>
      <w:r w:rsidR="00AC75E9" w:rsidRPr="00B55E9A">
        <w:rPr>
          <w:rFonts w:asciiTheme="minorHAnsi" w:eastAsiaTheme="minorHAnsi" w:hAnsiTheme="minorHAnsi" w:cstheme="minorHAnsi"/>
          <w:color w:val="000000"/>
          <w:sz w:val="22"/>
          <w:lang w:eastAsia="en-US"/>
        </w:rPr>
        <w:t>FPC</w:t>
      </w:r>
      <w:r w:rsidRPr="00071621">
        <w:rPr>
          <w:rFonts w:asciiTheme="minorHAnsi" w:eastAsiaTheme="minorHAnsi" w:hAnsiTheme="minorHAnsi" w:cstheme="minorHAnsi"/>
          <w:color w:val="000000"/>
          <w:sz w:val="22"/>
          <w:lang w:eastAsia="en-US"/>
        </w:rPr>
        <w:t xml:space="preserve">,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Further rounds of voting will then take place with the process repeated until a candidate has an absolute majority. </w:t>
      </w:r>
    </w:p>
    <w:p w14:paraId="02E5F62B" w14:textId="77777777" w:rsidR="00FB3E60" w:rsidRPr="00B55E9A"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3C384E4B" w14:textId="4B218DF7"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In the case of an equality of votes, the Chairman of the meeting has a second of casting vote. </w:t>
      </w:r>
    </w:p>
    <w:p w14:paraId="61500C00"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572077CC" w14:textId="56E934F0"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After the votes has been concluded, the Chairman will declare the successful candidate duly elected and after signing their declaration of acceptance of office, may take their set immediately. </w:t>
      </w:r>
    </w:p>
    <w:p w14:paraId="4BA0CC54"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13A0C42C" w14:textId="72CB96FE" w:rsidR="00071621" w:rsidRPr="00B55E9A"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The Clerk will notify Electoral Services of the new Councillor appointment. The successful candidate(s) must complete the ‘registration of interests’ within 28 days of being elected. The form should be handed to the Clerk for forwarding to the Monitoring Officer. </w:t>
      </w:r>
    </w:p>
    <w:p w14:paraId="076C7E5F" w14:textId="77777777" w:rsidR="00FB3E60" w:rsidRPr="00071621" w:rsidRDefault="00FB3E60"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p>
    <w:p w14:paraId="19929784" w14:textId="77777777" w:rsidR="00071621" w:rsidRPr="00071621" w:rsidRDefault="00071621" w:rsidP="00071621">
      <w:pPr>
        <w:autoSpaceDE w:val="0"/>
        <w:autoSpaceDN w:val="0"/>
        <w:adjustRightInd w:val="0"/>
        <w:spacing w:after="0" w:line="240" w:lineRule="auto"/>
        <w:ind w:left="0" w:firstLine="0"/>
        <w:rPr>
          <w:rFonts w:asciiTheme="minorHAnsi" w:eastAsiaTheme="minorHAnsi" w:hAnsiTheme="minorHAnsi" w:cstheme="minorHAnsi"/>
          <w:color w:val="000000"/>
          <w:sz w:val="22"/>
          <w:lang w:eastAsia="en-US"/>
        </w:rPr>
      </w:pPr>
      <w:r w:rsidRPr="00071621">
        <w:rPr>
          <w:rFonts w:asciiTheme="minorHAnsi" w:eastAsiaTheme="minorHAnsi" w:hAnsiTheme="minorHAnsi" w:cstheme="minorHAnsi"/>
          <w:color w:val="000000"/>
          <w:sz w:val="22"/>
          <w:lang w:eastAsia="en-US"/>
        </w:rPr>
        <w:t xml:space="preserve">If insufficient candidates come forward for co-option, the process should continue, whereby the vacancies are again advertised. </w:t>
      </w:r>
    </w:p>
    <w:p w14:paraId="1CB3CCC6" w14:textId="78874310" w:rsidR="0061729E" w:rsidRPr="00B55E9A" w:rsidRDefault="0061729E" w:rsidP="00B52158">
      <w:pPr>
        <w:ind w:left="0" w:firstLine="0"/>
        <w:rPr>
          <w:rFonts w:asciiTheme="minorHAnsi" w:hAnsiTheme="minorHAnsi" w:cstheme="minorHAnsi"/>
          <w:sz w:val="22"/>
          <w:u w:val="single"/>
        </w:rPr>
      </w:pPr>
    </w:p>
    <w:p w14:paraId="7824B0F3" w14:textId="32A54919" w:rsidR="00FB3E60" w:rsidRPr="00B55E9A" w:rsidRDefault="00FB3E60" w:rsidP="00B52158">
      <w:pPr>
        <w:ind w:left="0" w:firstLine="0"/>
        <w:rPr>
          <w:rFonts w:asciiTheme="minorHAnsi" w:hAnsiTheme="minorHAnsi" w:cstheme="minorHAnsi"/>
          <w:sz w:val="22"/>
          <w:u w:val="single"/>
        </w:rPr>
      </w:pPr>
    </w:p>
    <w:p w14:paraId="09F21070" w14:textId="266D4FB0" w:rsidR="00FB3E60" w:rsidRPr="00B55E9A" w:rsidRDefault="00FB3E60" w:rsidP="00B52158">
      <w:pPr>
        <w:ind w:left="0" w:firstLine="0"/>
        <w:rPr>
          <w:rFonts w:asciiTheme="minorHAnsi" w:hAnsiTheme="minorHAnsi" w:cstheme="minorHAnsi"/>
          <w:sz w:val="22"/>
          <w:u w:val="single"/>
        </w:rPr>
      </w:pPr>
    </w:p>
    <w:p w14:paraId="4A96D2DA" w14:textId="1723CCB7" w:rsidR="00FB3E60" w:rsidRPr="00B55E9A" w:rsidRDefault="00FB3E60" w:rsidP="00B52158">
      <w:pPr>
        <w:ind w:left="0" w:firstLine="0"/>
        <w:rPr>
          <w:rFonts w:asciiTheme="minorHAnsi" w:hAnsiTheme="minorHAnsi" w:cstheme="minorHAnsi"/>
          <w:sz w:val="22"/>
          <w:u w:val="single"/>
        </w:rPr>
      </w:pPr>
    </w:p>
    <w:p w14:paraId="537141F3" w14:textId="3AFBED55" w:rsidR="00FB3E60" w:rsidRPr="00B55E9A" w:rsidRDefault="00FB3E60" w:rsidP="00B52158">
      <w:pPr>
        <w:ind w:left="0" w:firstLine="0"/>
        <w:rPr>
          <w:rFonts w:asciiTheme="minorHAnsi" w:hAnsiTheme="minorHAnsi" w:cstheme="minorHAnsi"/>
          <w:sz w:val="22"/>
          <w:u w:val="single"/>
        </w:rPr>
      </w:pPr>
    </w:p>
    <w:p w14:paraId="6DCC987D" w14:textId="5D02DF9B" w:rsidR="00FB3E60" w:rsidRPr="00B55E9A" w:rsidRDefault="00FB3E60" w:rsidP="00B52158">
      <w:pPr>
        <w:ind w:left="0" w:firstLine="0"/>
        <w:rPr>
          <w:rFonts w:asciiTheme="minorHAnsi" w:hAnsiTheme="minorHAnsi" w:cstheme="minorHAnsi"/>
          <w:sz w:val="22"/>
          <w:u w:val="single"/>
        </w:rPr>
      </w:pPr>
    </w:p>
    <w:p w14:paraId="1C12E979" w14:textId="584415CA" w:rsidR="00FB3E60" w:rsidRPr="00B55E9A" w:rsidRDefault="00FB3E60" w:rsidP="00F86DB5">
      <w:pPr>
        <w:ind w:left="0" w:firstLine="0"/>
        <w:jc w:val="center"/>
        <w:rPr>
          <w:rFonts w:asciiTheme="minorHAnsi" w:eastAsia="Arial" w:hAnsiTheme="minorHAnsi" w:cstheme="minorHAnsi"/>
          <w:b/>
          <w:position w:val="-1"/>
          <w:sz w:val="22"/>
          <w:u w:val="single"/>
        </w:rPr>
      </w:pPr>
      <w:r w:rsidRPr="00B55E9A">
        <w:rPr>
          <w:rFonts w:asciiTheme="minorHAnsi" w:eastAsia="Arial" w:hAnsiTheme="minorHAnsi" w:cstheme="minorHAnsi"/>
          <w:b/>
          <w:position w:val="-1"/>
          <w:sz w:val="22"/>
          <w:u w:val="single"/>
        </w:rPr>
        <w:t>Appendix A</w:t>
      </w:r>
      <w:r w:rsidR="00F86DB5" w:rsidRPr="00B55E9A">
        <w:rPr>
          <w:rFonts w:asciiTheme="minorHAnsi" w:eastAsia="Arial" w:hAnsiTheme="minorHAnsi" w:cstheme="minorHAnsi"/>
          <w:b/>
          <w:position w:val="-1"/>
          <w:sz w:val="22"/>
          <w:u w:val="single"/>
        </w:rPr>
        <w:t xml:space="preserve"> - </w:t>
      </w:r>
      <w:r w:rsidRPr="00B55E9A">
        <w:rPr>
          <w:rFonts w:asciiTheme="minorHAnsi" w:eastAsia="Arial" w:hAnsiTheme="minorHAnsi" w:cstheme="minorHAnsi"/>
          <w:b/>
          <w:position w:val="-1"/>
          <w:sz w:val="22"/>
          <w:u w:val="single"/>
        </w:rPr>
        <w:t>Application for Co -option</w:t>
      </w:r>
    </w:p>
    <w:p w14:paraId="1C937856" w14:textId="77777777" w:rsidR="00FB3E60" w:rsidRPr="00B55E9A" w:rsidRDefault="00FB3E60" w:rsidP="00FB3E60">
      <w:pPr>
        <w:ind w:left="0" w:firstLine="0"/>
        <w:rPr>
          <w:rFonts w:asciiTheme="minorHAnsi" w:eastAsia="Arial" w:hAnsiTheme="minorHAnsi" w:cstheme="minorHAnsi"/>
          <w:position w:val="-1"/>
          <w:sz w:val="22"/>
        </w:rPr>
      </w:pPr>
    </w:p>
    <w:p w14:paraId="5249223C" w14:textId="0900D75C" w:rsidR="00FB3E60" w:rsidRPr="00B55E9A" w:rsidRDefault="00FB3E60" w:rsidP="00FB3E60">
      <w:pPr>
        <w:ind w:left="0" w:firstLine="0"/>
        <w:rPr>
          <w:rFonts w:asciiTheme="minorHAnsi" w:eastAsia="Arial" w:hAnsiTheme="minorHAnsi" w:cstheme="minorHAnsi"/>
          <w:position w:val="-1"/>
          <w:sz w:val="22"/>
        </w:rPr>
      </w:pPr>
      <w:r w:rsidRPr="00B55E9A">
        <w:rPr>
          <w:rFonts w:asciiTheme="minorHAnsi" w:eastAsia="Arial" w:hAnsiTheme="minorHAnsi" w:cstheme="minorHAnsi"/>
          <w:position w:val="-1"/>
          <w:sz w:val="22"/>
        </w:rPr>
        <w:t>Thank you for your interest in becoming a Parish Councillor. Please provide the below information to assist the council in making their decision.</w:t>
      </w:r>
    </w:p>
    <w:p w14:paraId="0052992D" w14:textId="7BCB0206" w:rsidR="00FB3E60" w:rsidRPr="00B55E9A" w:rsidRDefault="00FB3E60" w:rsidP="00FB3E60">
      <w:pPr>
        <w:ind w:left="0" w:firstLine="0"/>
        <w:rPr>
          <w:rFonts w:asciiTheme="minorHAnsi" w:hAnsiTheme="minorHAnsi" w:cstheme="minorHAnsi"/>
          <w:sz w:val="22"/>
          <w:u w:val="single"/>
        </w:rPr>
      </w:pPr>
    </w:p>
    <w:tbl>
      <w:tblPr>
        <w:tblStyle w:val="TableGrid"/>
        <w:tblW w:w="0" w:type="auto"/>
        <w:tblLook w:val="04A0" w:firstRow="1" w:lastRow="0" w:firstColumn="1" w:lastColumn="0" w:noHBand="0" w:noVBand="1"/>
      </w:tblPr>
      <w:tblGrid>
        <w:gridCol w:w="2830"/>
        <w:gridCol w:w="6186"/>
      </w:tblGrid>
      <w:tr w:rsidR="00FB3E60" w:rsidRPr="00B55E9A" w14:paraId="40B27E97" w14:textId="77777777" w:rsidTr="00FB3E60">
        <w:tc>
          <w:tcPr>
            <w:tcW w:w="2830" w:type="dxa"/>
          </w:tcPr>
          <w:p w14:paraId="2D9959B2" w14:textId="756E70D5" w:rsidR="00FB3E60" w:rsidRPr="00B55E9A" w:rsidRDefault="00FB3E60" w:rsidP="00FB3E60">
            <w:pPr>
              <w:ind w:left="0" w:firstLine="0"/>
              <w:rPr>
                <w:rFonts w:asciiTheme="minorHAnsi" w:hAnsiTheme="minorHAnsi" w:cstheme="minorHAnsi"/>
                <w:sz w:val="22"/>
              </w:rPr>
            </w:pPr>
            <w:r w:rsidRPr="00B55E9A">
              <w:rPr>
                <w:rFonts w:asciiTheme="minorHAnsi" w:hAnsiTheme="minorHAnsi" w:cstheme="minorHAnsi"/>
                <w:sz w:val="22"/>
              </w:rPr>
              <w:t>Full Name &amp; Title</w:t>
            </w:r>
          </w:p>
        </w:tc>
        <w:tc>
          <w:tcPr>
            <w:tcW w:w="6186" w:type="dxa"/>
          </w:tcPr>
          <w:p w14:paraId="6F12D641" w14:textId="77777777" w:rsidR="00FB3E60" w:rsidRPr="00B55E9A" w:rsidRDefault="00FB3E60" w:rsidP="00FB3E60">
            <w:pPr>
              <w:ind w:left="0" w:firstLine="0"/>
              <w:rPr>
                <w:rFonts w:asciiTheme="minorHAnsi" w:hAnsiTheme="minorHAnsi" w:cstheme="minorHAnsi"/>
                <w:sz w:val="22"/>
                <w:u w:val="single"/>
              </w:rPr>
            </w:pPr>
          </w:p>
        </w:tc>
      </w:tr>
      <w:tr w:rsidR="00FB3E60" w:rsidRPr="00B55E9A" w14:paraId="5DAF862F" w14:textId="77777777" w:rsidTr="00FB3E60">
        <w:tc>
          <w:tcPr>
            <w:tcW w:w="2830" w:type="dxa"/>
          </w:tcPr>
          <w:p w14:paraId="1AAF2DD1" w14:textId="4D37D6BD" w:rsidR="00FB3E60" w:rsidRPr="00B55E9A" w:rsidRDefault="00FB3E60" w:rsidP="00FB3E60">
            <w:pPr>
              <w:ind w:left="0" w:firstLine="0"/>
              <w:rPr>
                <w:rFonts w:asciiTheme="minorHAnsi" w:hAnsiTheme="minorHAnsi" w:cstheme="minorHAnsi"/>
                <w:sz w:val="22"/>
              </w:rPr>
            </w:pPr>
            <w:r w:rsidRPr="00B55E9A">
              <w:rPr>
                <w:rFonts w:asciiTheme="minorHAnsi" w:hAnsiTheme="minorHAnsi" w:cstheme="minorHAnsi"/>
                <w:sz w:val="22"/>
              </w:rPr>
              <w:t>Home Address</w:t>
            </w:r>
          </w:p>
        </w:tc>
        <w:tc>
          <w:tcPr>
            <w:tcW w:w="6186" w:type="dxa"/>
          </w:tcPr>
          <w:p w14:paraId="719E5E1F" w14:textId="77777777" w:rsidR="00FB3E60" w:rsidRPr="00B55E9A" w:rsidRDefault="00FB3E60" w:rsidP="00FB3E60">
            <w:pPr>
              <w:ind w:left="0" w:firstLine="0"/>
              <w:rPr>
                <w:rFonts w:asciiTheme="minorHAnsi" w:hAnsiTheme="minorHAnsi" w:cstheme="minorHAnsi"/>
                <w:sz w:val="22"/>
                <w:u w:val="single"/>
              </w:rPr>
            </w:pPr>
          </w:p>
          <w:p w14:paraId="51A98737" w14:textId="77777777" w:rsidR="00FB3E60" w:rsidRPr="00B55E9A" w:rsidRDefault="00FB3E60" w:rsidP="00FB3E60">
            <w:pPr>
              <w:ind w:left="0" w:firstLine="0"/>
              <w:rPr>
                <w:rFonts w:asciiTheme="minorHAnsi" w:hAnsiTheme="minorHAnsi" w:cstheme="minorHAnsi"/>
                <w:sz w:val="22"/>
                <w:u w:val="single"/>
              </w:rPr>
            </w:pPr>
          </w:p>
          <w:p w14:paraId="4D7D5EED" w14:textId="638DCACA" w:rsidR="00FB3E60" w:rsidRPr="00B55E9A" w:rsidRDefault="00FB3E60" w:rsidP="00FB3E60">
            <w:pPr>
              <w:ind w:left="0" w:firstLine="0"/>
              <w:rPr>
                <w:rFonts w:asciiTheme="minorHAnsi" w:hAnsiTheme="minorHAnsi" w:cstheme="minorHAnsi"/>
                <w:sz w:val="22"/>
                <w:u w:val="single"/>
              </w:rPr>
            </w:pPr>
          </w:p>
        </w:tc>
      </w:tr>
      <w:tr w:rsidR="00FB3E60" w:rsidRPr="00B55E9A" w14:paraId="2B6FB55F" w14:textId="77777777" w:rsidTr="00FB3E60">
        <w:tc>
          <w:tcPr>
            <w:tcW w:w="2830" w:type="dxa"/>
          </w:tcPr>
          <w:p w14:paraId="31BB9BFB" w14:textId="22653A72" w:rsidR="00FB3E60" w:rsidRPr="00B55E9A" w:rsidRDefault="00FB3E60" w:rsidP="00FB3E60">
            <w:pPr>
              <w:ind w:left="0" w:firstLine="0"/>
              <w:rPr>
                <w:rFonts w:asciiTheme="minorHAnsi" w:hAnsiTheme="minorHAnsi" w:cstheme="minorHAnsi"/>
                <w:sz w:val="22"/>
              </w:rPr>
            </w:pPr>
            <w:r w:rsidRPr="00B55E9A">
              <w:rPr>
                <w:rFonts w:asciiTheme="minorHAnsi" w:hAnsiTheme="minorHAnsi" w:cstheme="minorHAnsi"/>
                <w:sz w:val="22"/>
              </w:rPr>
              <w:t>Home Telephone Number</w:t>
            </w:r>
          </w:p>
        </w:tc>
        <w:tc>
          <w:tcPr>
            <w:tcW w:w="6186" w:type="dxa"/>
          </w:tcPr>
          <w:p w14:paraId="055BBD09" w14:textId="77777777" w:rsidR="00FB3E60" w:rsidRPr="00B55E9A" w:rsidRDefault="00FB3E60" w:rsidP="00FB3E60">
            <w:pPr>
              <w:ind w:left="0" w:firstLine="0"/>
              <w:rPr>
                <w:rFonts w:asciiTheme="minorHAnsi" w:hAnsiTheme="minorHAnsi" w:cstheme="minorHAnsi"/>
                <w:sz w:val="22"/>
                <w:u w:val="single"/>
              </w:rPr>
            </w:pPr>
          </w:p>
        </w:tc>
      </w:tr>
      <w:tr w:rsidR="00FB3E60" w:rsidRPr="00B55E9A" w14:paraId="25486F52" w14:textId="77777777" w:rsidTr="00FB3E60">
        <w:tc>
          <w:tcPr>
            <w:tcW w:w="2830" w:type="dxa"/>
          </w:tcPr>
          <w:p w14:paraId="778DD2B4" w14:textId="25F739A1" w:rsidR="00FB3E60" w:rsidRPr="00B55E9A" w:rsidRDefault="00FB3E60" w:rsidP="00FB3E60">
            <w:pPr>
              <w:ind w:left="0" w:firstLine="0"/>
              <w:rPr>
                <w:rFonts w:asciiTheme="minorHAnsi" w:hAnsiTheme="minorHAnsi" w:cstheme="minorHAnsi"/>
                <w:sz w:val="22"/>
              </w:rPr>
            </w:pPr>
            <w:r w:rsidRPr="00B55E9A">
              <w:rPr>
                <w:rFonts w:asciiTheme="minorHAnsi" w:hAnsiTheme="minorHAnsi" w:cstheme="minorHAnsi"/>
                <w:sz w:val="22"/>
              </w:rPr>
              <w:t>Mobile Telephone Number</w:t>
            </w:r>
          </w:p>
        </w:tc>
        <w:tc>
          <w:tcPr>
            <w:tcW w:w="6186" w:type="dxa"/>
          </w:tcPr>
          <w:p w14:paraId="16D93163" w14:textId="77777777" w:rsidR="00FB3E60" w:rsidRPr="00B55E9A" w:rsidRDefault="00FB3E60" w:rsidP="00FB3E60">
            <w:pPr>
              <w:ind w:left="0" w:firstLine="0"/>
              <w:rPr>
                <w:rFonts w:asciiTheme="minorHAnsi" w:hAnsiTheme="minorHAnsi" w:cstheme="minorHAnsi"/>
                <w:sz w:val="22"/>
                <w:u w:val="single"/>
              </w:rPr>
            </w:pPr>
          </w:p>
        </w:tc>
      </w:tr>
      <w:tr w:rsidR="00FB3E60" w:rsidRPr="00B55E9A" w14:paraId="663A3720" w14:textId="77777777" w:rsidTr="00FB3E60">
        <w:tc>
          <w:tcPr>
            <w:tcW w:w="2830" w:type="dxa"/>
          </w:tcPr>
          <w:p w14:paraId="66E353C9" w14:textId="0C92E3F3" w:rsidR="00FB3E60" w:rsidRPr="00B55E9A" w:rsidRDefault="00FB3E60" w:rsidP="00FB3E60">
            <w:pPr>
              <w:ind w:left="0" w:firstLine="0"/>
              <w:rPr>
                <w:rFonts w:asciiTheme="minorHAnsi" w:hAnsiTheme="minorHAnsi" w:cstheme="minorHAnsi"/>
                <w:sz w:val="22"/>
              </w:rPr>
            </w:pPr>
            <w:r w:rsidRPr="00B55E9A">
              <w:rPr>
                <w:rFonts w:asciiTheme="minorHAnsi" w:hAnsiTheme="minorHAnsi" w:cstheme="minorHAnsi"/>
                <w:sz w:val="22"/>
              </w:rPr>
              <w:t>Email Address</w:t>
            </w:r>
          </w:p>
        </w:tc>
        <w:tc>
          <w:tcPr>
            <w:tcW w:w="6186" w:type="dxa"/>
          </w:tcPr>
          <w:p w14:paraId="3A122C4C" w14:textId="77777777" w:rsidR="00FB3E60" w:rsidRPr="00B55E9A" w:rsidRDefault="00FB3E60" w:rsidP="00FB3E60">
            <w:pPr>
              <w:ind w:left="0" w:firstLine="0"/>
              <w:rPr>
                <w:rFonts w:asciiTheme="minorHAnsi" w:hAnsiTheme="minorHAnsi" w:cstheme="minorHAnsi"/>
                <w:sz w:val="22"/>
                <w:u w:val="single"/>
              </w:rPr>
            </w:pPr>
          </w:p>
        </w:tc>
      </w:tr>
    </w:tbl>
    <w:p w14:paraId="3619A69A" w14:textId="0D50EEC0" w:rsidR="00FB3E60" w:rsidRPr="00B55E9A" w:rsidRDefault="00FB3E60" w:rsidP="00FB3E60">
      <w:pPr>
        <w:ind w:left="0" w:firstLine="0"/>
        <w:rPr>
          <w:rFonts w:asciiTheme="minorHAnsi" w:hAnsiTheme="minorHAnsi" w:cstheme="minorHAnsi"/>
          <w:sz w:val="22"/>
          <w:u w:val="single"/>
        </w:rPr>
      </w:pPr>
    </w:p>
    <w:tbl>
      <w:tblPr>
        <w:tblStyle w:val="TableGrid"/>
        <w:tblW w:w="0" w:type="auto"/>
        <w:tblLook w:val="04A0" w:firstRow="1" w:lastRow="0" w:firstColumn="1" w:lastColumn="0" w:noHBand="0" w:noVBand="1"/>
      </w:tblPr>
      <w:tblGrid>
        <w:gridCol w:w="9016"/>
      </w:tblGrid>
      <w:tr w:rsidR="002509D0" w:rsidRPr="00B55E9A" w14:paraId="33869D1F" w14:textId="77777777" w:rsidTr="002509D0">
        <w:tc>
          <w:tcPr>
            <w:tcW w:w="9016" w:type="dxa"/>
          </w:tcPr>
          <w:p w14:paraId="3CC39749" w14:textId="77777777" w:rsidR="002509D0" w:rsidRPr="00B55E9A" w:rsidRDefault="002509D0" w:rsidP="002509D0">
            <w:pPr>
              <w:ind w:left="0" w:firstLine="0"/>
              <w:rPr>
                <w:rFonts w:asciiTheme="minorHAnsi" w:hAnsiTheme="minorHAnsi" w:cstheme="minorHAnsi"/>
                <w:sz w:val="22"/>
              </w:rPr>
            </w:pPr>
            <w:r w:rsidRPr="00B55E9A">
              <w:rPr>
                <w:rFonts w:asciiTheme="minorHAnsi" w:hAnsiTheme="minorHAnsi" w:cstheme="minorHAnsi"/>
                <w:sz w:val="22"/>
              </w:rPr>
              <w:t>About You</w:t>
            </w:r>
          </w:p>
          <w:p w14:paraId="51F4B312" w14:textId="368F9B3E" w:rsidR="002509D0" w:rsidRPr="00B55E9A" w:rsidRDefault="002509D0" w:rsidP="002509D0">
            <w:pPr>
              <w:ind w:left="0" w:firstLine="0"/>
              <w:rPr>
                <w:rFonts w:asciiTheme="minorHAnsi" w:hAnsiTheme="minorHAnsi" w:cstheme="minorHAnsi"/>
                <w:sz w:val="22"/>
                <w:u w:val="single"/>
              </w:rPr>
            </w:pPr>
            <w:r w:rsidRPr="00B55E9A">
              <w:rPr>
                <w:rFonts w:asciiTheme="minorHAnsi" w:hAnsiTheme="minorHAnsi" w:cstheme="minorHAnsi"/>
                <w:sz w:val="22"/>
              </w:rPr>
              <w:t>Please provide the council with some background information about yourself.</w:t>
            </w:r>
          </w:p>
        </w:tc>
      </w:tr>
      <w:tr w:rsidR="002509D0" w:rsidRPr="00B55E9A" w14:paraId="7F6DA6D1" w14:textId="77777777" w:rsidTr="002509D0">
        <w:tc>
          <w:tcPr>
            <w:tcW w:w="9016" w:type="dxa"/>
          </w:tcPr>
          <w:p w14:paraId="3E3476DE" w14:textId="77777777" w:rsidR="002509D0" w:rsidRPr="00B55E9A" w:rsidRDefault="002509D0" w:rsidP="00FB3E60">
            <w:pPr>
              <w:ind w:left="0" w:firstLine="0"/>
              <w:rPr>
                <w:rFonts w:asciiTheme="minorHAnsi" w:hAnsiTheme="minorHAnsi" w:cstheme="minorHAnsi"/>
                <w:sz w:val="22"/>
                <w:u w:val="single"/>
              </w:rPr>
            </w:pPr>
          </w:p>
          <w:p w14:paraId="71D0BFFD" w14:textId="77777777" w:rsidR="002509D0" w:rsidRPr="00B55E9A" w:rsidRDefault="002509D0" w:rsidP="00FB3E60">
            <w:pPr>
              <w:ind w:left="0" w:firstLine="0"/>
              <w:rPr>
                <w:rFonts w:asciiTheme="minorHAnsi" w:hAnsiTheme="minorHAnsi" w:cstheme="minorHAnsi"/>
                <w:sz w:val="22"/>
                <w:u w:val="single"/>
              </w:rPr>
            </w:pPr>
          </w:p>
          <w:p w14:paraId="070F9975" w14:textId="77777777" w:rsidR="002509D0" w:rsidRPr="00B55E9A" w:rsidRDefault="002509D0" w:rsidP="00FB3E60">
            <w:pPr>
              <w:ind w:left="0" w:firstLine="0"/>
              <w:rPr>
                <w:rFonts w:asciiTheme="minorHAnsi" w:hAnsiTheme="minorHAnsi" w:cstheme="minorHAnsi"/>
                <w:sz w:val="22"/>
                <w:u w:val="single"/>
              </w:rPr>
            </w:pPr>
          </w:p>
          <w:p w14:paraId="282F7E57" w14:textId="77777777" w:rsidR="002509D0" w:rsidRPr="00B55E9A" w:rsidRDefault="002509D0" w:rsidP="00FB3E60">
            <w:pPr>
              <w:ind w:left="0" w:firstLine="0"/>
              <w:rPr>
                <w:rFonts w:asciiTheme="minorHAnsi" w:hAnsiTheme="minorHAnsi" w:cstheme="minorHAnsi"/>
                <w:sz w:val="22"/>
                <w:u w:val="single"/>
              </w:rPr>
            </w:pPr>
          </w:p>
          <w:p w14:paraId="6803690E" w14:textId="77777777" w:rsidR="002509D0" w:rsidRPr="00B55E9A" w:rsidRDefault="002509D0" w:rsidP="00FB3E60">
            <w:pPr>
              <w:ind w:left="0" w:firstLine="0"/>
              <w:rPr>
                <w:rFonts w:asciiTheme="minorHAnsi" w:hAnsiTheme="minorHAnsi" w:cstheme="minorHAnsi"/>
                <w:sz w:val="22"/>
                <w:u w:val="single"/>
              </w:rPr>
            </w:pPr>
          </w:p>
          <w:p w14:paraId="2E076D69" w14:textId="77777777" w:rsidR="002509D0" w:rsidRPr="00B55E9A" w:rsidRDefault="002509D0" w:rsidP="00FB3E60">
            <w:pPr>
              <w:ind w:left="0" w:firstLine="0"/>
              <w:rPr>
                <w:rFonts w:asciiTheme="minorHAnsi" w:hAnsiTheme="minorHAnsi" w:cstheme="minorHAnsi"/>
                <w:sz w:val="22"/>
                <w:u w:val="single"/>
              </w:rPr>
            </w:pPr>
          </w:p>
          <w:p w14:paraId="20600081" w14:textId="77777777" w:rsidR="002509D0" w:rsidRPr="00B55E9A" w:rsidRDefault="002509D0" w:rsidP="00FB3E60">
            <w:pPr>
              <w:ind w:left="0" w:firstLine="0"/>
              <w:rPr>
                <w:rFonts w:asciiTheme="minorHAnsi" w:hAnsiTheme="minorHAnsi" w:cstheme="minorHAnsi"/>
                <w:sz w:val="22"/>
                <w:u w:val="single"/>
              </w:rPr>
            </w:pPr>
          </w:p>
          <w:p w14:paraId="03BCB2BA" w14:textId="77777777" w:rsidR="002509D0" w:rsidRPr="00B55E9A" w:rsidRDefault="002509D0" w:rsidP="00FB3E60">
            <w:pPr>
              <w:ind w:left="0" w:firstLine="0"/>
              <w:rPr>
                <w:rFonts w:asciiTheme="minorHAnsi" w:hAnsiTheme="minorHAnsi" w:cstheme="minorHAnsi"/>
                <w:sz w:val="22"/>
                <w:u w:val="single"/>
              </w:rPr>
            </w:pPr>
          </w:p>
          <w:p w14:paraId="0C8E7742" w14:textId="77777777" w:rsidR="002509D0" w:rsidRPr="00B55E9A" w:rsidRDefault="002509D0" w:rsidP="00FB3E60">
            <w:pPr>
              <w:ind w:left="0" w:firstLine="0"/>
              <w:rPr>
                <w:rFonts w:asciiTheme="minorHAnsi" w:hAnsiTheme="minorHAnsi" w:cstheme="minorHAnsi"/>
                <w:sz w:val="22"/>
                <w:u w:val="single"/>
              </w:rPr>
            </w:pPr>
          </w:p>
          <w:p w14:paraId="1EC70593" w14:textId="77777777" w:rsidR="002509D0" w:rsidRPr="00B55E9A" w:rsidRDefault="002509D0" w:rsidP="00FB3E60">
            <w:pPr>
              <w:ind w:left="0" w:firstLine="0"/>
              <w:rPr>
                <w:rFonts w:asciiTheme="minorHAnsi" w:hAnsiTheme="minorHAnsi" w:cstheme="minorHAnsi"/>
                <w:sz w:val="22"/>
                <w:u w:val="single"/>
              </w:rPr>
            </w:pPr>
          </w:p>
          <w:p w14:paraId="74DA2BB2" w14:textId="77777777" w:rsidR="002509D0" w:rsidRPr="00B55E9A" w:rsidRDefault="002509D0" w:rsidP="00FB3E60">
            <w:pPr>
              <w:ind w:left="0" w:firstLine="0"/>
              <w:rPr>
                <w:rFonts w:asciiTheme="minorHAnsi" w:hAnsiTheme="minorHAnsi" w:cstheme="minorHAnsi"/>
                <w:sz w:val="22"/>
                <w:u w:val="single"/>
              </w:rPr>
            </w:pPr>
          </w:p>
          <w:p w14:paraId="4E467119" w14:textId="70CB5142" w:rsidR="002509D0" w:rsidRPr="00B55E9A" w:rsidRDefault="002509D0" w:rsidP="00FB3E60">
            <w:pPr>
              <w:ind w:left="0" w:firstLine="0"/>
              <w:rPr>
                <w:rFonts w:asciiTheme="minorHAnsi" w:hAnsiTheme="minorHAnsi" w:cstheme="minorHAnsi"/>
                <w:sz w:val="22"/>
                <w:u w:val="single"/>
              </w:rPr>
            </w:pPr>
          </w:p>
        </w:tc>
      </w:tr>
    </w:tbl>
    <w:p w14:paraId="74E3FDFC" w14:textId="70E8AC40" w:rsidR="002509D0" w:rsidRPr="00B55E9A" w:rsidRDefault="002509D0" w:rsidP="00FB3E60">
      <w:pPr>
        <w:ind w:left="0" w:firstLine="0"/>
        <w:rPr>
          <w:rFonts w:asciiTheme="minorHAnsi" w:hAnsiTheme="minorHAnsi" w:cstheme="minorHAnsi"/>
          <w:sz w:val="22"/>
          <w:u w:val="single"/>
        </w:rPr>
      </w:pPr>
    </w:p>
    <w:p w14:paraId="2924FF4C" w14:textId="0B62DDC1" w:rsidR="002509D0" w:rsidRPr="00B55E9A" w:rsidRDefault="002509D0" w:rsidP="00FB3E60">
      <w:pPr>
        <w:ind w:left="0" w:firstLine="0"/>
        <w:rPr>
          <w:rFonts w:asciiTheme="minorHAnsi" w:hAnsiTheme="minorHAnsi" w:cstheme="minorHAnsi"/>
          <w:sz w:val="22"/>
          <w:u w:val="single"/>
        </w:rPr>
      </w:pPr>
    </w:p>
    <w:tbl>
      <w:tblPr>
        <w:tblStyle w:val="TableGrid"/>
        <w:tblW w:w="0" w:type="auto"/>
        <w:tblLook w:val="04A0" w:firstRow="1" w:lastRow="0" w:firstColumn="1" w:lastColumn="0" w:noHBand="0" w:noVBand="1"/>
      </w:tblPr>
      <w:tblGrid>
        <w:gridCol w:w="9016"/>
      </w:tblGrid>
      <w:tr w:rsidR="002509D0" w:rsidRPr="00B55E9A" w14:paraId="4B3E2B2A" w14:textId="77777777" w:rsidTr="002509D0">
        <w:tc>
          <w:tcPr>
            <w:tcW w:w="9016" w:type="dxa"/>
          </w:tcPr>
          <w:p w14:paraId="18C5D13B" w14:textId="77777777" w:rsidR="002509D0" w:rsidRPr="00B55E9A" w:rsidRDefault="002509D0" w:rsidP="002509D0">
            <w:pPr>
              <w:ind w:left="0" w:firstLine="0"/>
              <w:rPr>
                <w:rFonts w:asciiTheme="minorHAnsi" w:hAnsiTheme="minorHAnsi" w:cstheme="minorHAnsi"/>
                <w:sz w:val="22"/>
              </w:rPr>
            </w:pPr>
            <w:r w:rsidRPr="00B55E9A">
              <w:rPr>
                <w:rFonts w:asciiTheme="minorHAnsi" w:hAnsiTheme="minorHAnsi" w:cstheme="minorHAnsi"/>
                <w:sz w:val="22"/>
              </w:rPr>
              <w:lastRenderedPageBreak/>
              <w:t>Reasons for applying</w:t>
            </w:r>
          </w:p>
          <w:p w14:paraId="40EC7B2C" w14:textId="77F871B0" w:rsidR="002509D0" w:rsidRPr="00B55E9A" w:rsidRDefault="002509D0" w:rsidP="002509D0">
            <w:pPr>
              <w:ind w:left="0" w:firstLine="0"/>
              <w:rPr>
                <w:rFonts w:asciiTheme="minorHAnsi" w:hAnsiTheme="minorHAnsi" w:cstheme="minorHAnsi"/>
                <w:sz w:val="22"/>
                <w:u w:val="single"/>
              </w:rPr>
            </w:pPr>
            <w:r w:rsidRPr="00B55E9A">
              <w:rPr>
                <w:rFonts w:asciiTheme="minorHAnsi" w:hAnsiTheme="minorHAnsi" w:cstheme="minorHAnsi"/>
                <w:sz w:val="22"/>
              </w:rPr>
              <w:t>Please provide the council with your reasons for wanting to become a Parish Councillor.</w:t>
            </w:r>
          </w:p>
        </w:tc>
      </w:tr>
      <w:tr w:rsidR="002509D0" w:rsidRPr="00B55E9A" w14:paraId="563A2E74" w14:textId="77777777" w:rsidTr="002509D0">
        <w:tc>
          <w:tcPr>
            <w:tcW w:w="9016" w:type="dxa"/>
          </w:tcPr>
          <w:p w14:paraId="3B7462F7" w14:textId="77777777" w:rsidR="002509D0" w:rsidRPr="00B55E9A" w:rsidRDefault="002509D0" w:rsidP="00FB3E60">
            <w:pPr>
              <w:ind w:left="0" w:firstLine="0"/>
              <w:rPr>
                <w:rFonts w:asciiTheme="minorHAnsi" w:hAnsiTheme="minorHAnsi" w:cstheme="minorHAnsi"/>
                <w:sz w:val="22"/>
                <w:u w:val="single"/>
              </w:rPr>
            </w:pPr>
          </w:p>
          <w:p w14:paraId="1C2D8930" w14:textId="77777777" w:rsidR="002509D0" w:rsidRPr="00B55E9A" w:rsidRDefault="002509D0" w:rsidP="00FB3E60">
            <w:pPr>
              <w:ind w:left="0" w:firstLine="0"/>
              <w:rPr>
                <w:rFonts w:asciiTheme="minorHAnsi" w:hAnsiTheme="minorHAnsi" w:cstheme="minorHAnsi"/>
                <w:sz w:val="22"/>
                <w:u w:val="single"/>
              </w:rPr>
            </w:pPr>
          </w:p>
          <w:p w14:paraId="5B7A786B" w14:textId="77777777" w:rsidR="002509D0" w:rsidRPr="00B55E9A" w:rsidRDefault="002509D0" w:rsidP="00FB3E60">
            <w:pPr>
              <w:ind w:left="0" w:firstLine="0"/>
              <w:rPr>
                <w:rFonts w:asciiTheme="minorHAnsi" w:hAnsiTheme="minorHAnsi" w:cstheme="minorHAnsi"/>
                <w:sz w:val="22"/>
                <w:u w:val="single"/>
              </w:rPr>
            </w:pPr>
          </w:p>
          <w:p w14:paraId="05BE551A" w14:textId="77777777" w:rsidR="002509D0" w:rsidRPr="00B55E9A" w:rsidRDefault="002509D0" w:rsidP="00FB3E60">
            <w:pPr>
              <w:ind w:left="0" w:firstLine="0"/>
              <w:rPr>
                <w:rFonts w:asciiTheme="minorHAnsi" w:hAnsiTheme="minorHAnsi" w:cstheme="minorHAnsi"/>
                <w:sz w:val="22"/>
                <w:u w:val="single"/>
              </w:rPr>
            </w:pPr>
          </w:p>
          <w:p w14:paraId="57D3F199" w14:textId="77777777" w:rsidR="002509D0" w:rsidRPr="00B55E9A" w:rsidRDefault="002509D0" w:rsidP="00FB3E60">
            <w:pPr>
              <w:ind w:left="0" w:firstLine="0"/>
              <w:rPr>
                <w:rFonts w:asciiTheme="minorHAnsi" w:hAnsiTheme="minorHAnsi" w:cstheme="minorHAnsi"/>
                <w:sz w:val="22"/>
                <w:u w:val="single"/>
              </w:rPr>
            </w:pPr>
          </w:p>
          <w:p w14:paraId="03AB0888" w14:textId="77777777" w:rsidR="002509D0" w:rsidRPr="00B55E9A" w:rsidRDefault="002509D0" w:rsidP="00FB3E60">
            <w:pPr>
              <w:ind w:left="0" w:firstLine="0"/>
              <w:rPr>
                <w:rFonts w:asciiTheme="minorHAnsi" w:hAnsiTheme="minorHAnsi" w:cstheme="minorHAnsi"/>
                <w:sz w:val="22"/>
                <w:u w:val="single"/>
              </w:rPr>
            </w:pPr>
          </w:p>
          <w:p w14:paraId="7D5C3BC5" w14:textId="77777777" w:rsidR="002509D0" w:rsidRPr="00B55E9A" w:rsidRDefault="002509D0" w:rsidP="00FB3E60">
            <w:pPr>
              <w:ind w:left="0" w:firstLine="0"/>
              <w:rPr>
                <w:rFonts w:asciiTheme="minorHAnsi" w:hAnsiTheme="minorHAnsi" w:cstheme="minorHAnsi"/>
                <w:sz w:val="22"/>
                <w:u w:val="single"/>
              </w:rPr>
            </w:pPr>
          </w:p>
          <w:p w14:paraId="5342BC17" w14:textId="77777777" w:rsidR="002509D0" w:rsidRPr="00B55E9A" w:rsidRDefault="002509D0" w:rsidP="00FB3E60">
            <w:pPr>
              <w:ind w:left="0" w:firstLine="0"/>
              <w:rPr>
                <w:rFonts w:asciiTheme="minorHAnsi" w:hAnsiTheme="minorHAnsi" w:cstheme="minorHAnsi"/>
                <w:sz w:val="22"/>
                <w:u w:val="single"/>
              </w:rPr>
            </w:pPr>
          </w:p>
          <w:p w14:paraId="4268741F" w14:textId="77777777" w:rsidR="002509D0" w:rsidRPr="00B55E9A" w:rsidRDefault="002509D0" w:rsidP="00FB3E60">
            <w:pPr>
              <w:ind w:left="0" w:firstLine="0"/>
              <w:rPr>
                <w:rFonts w:asciiTheme="minorHAnsi" w:hAnsiTheme="minorHAnsi" w:cstheme="minorHAnsi"/>
                <w:sz w:val="22"/>
                <w:u w:val="single"/>
              </w:rPr>
            </w:pPr>
          </w:p>
          <w:p w14:paraId="58098150" w14:textId="77777777" w:rsidR="002509D0" w:rsidRPr="00B55E9A" w:rsidRDefault="002509D0" w:rsidP="00FB3E60">
            <w:pPr>
              <w:ind w:left="0" w:firstLine="0"/>
              <w:rPr>
                <w:rFonts w:asciiTheme="minorHAnsi" w:hAnsiTheme="minorHAnsi" w:cstheme="minorHAnsi"/>
                <w:sz w:val="22"/>
                <w:u w:val="single"/>
              </w:rPr>
            </w:pPr>
          </w:p>
          <w:p w14:paraId="07B4BF30" w14:textId="77777777" w:rsidR="002509D0" w:rsidRPr="00B55E9A" w:rsidRDefault="002509D0" w:rsidP="00FB3E60">
            <w:pPr>
              <w:ind w:left="0" w:firstLine="0"/>
              <w:rPr>
                <w:rFonts w:asciiTheme="minorHAnsi" w:hAnsiTheme="minorHAnsi" w:cstheme="minorHAnsi"/>
                <w:sz w:val="22"/>
                <w:u w:val="single"/>
              </w:rPr>
            </w:pPr>
          </w:p>
          <w:p w14:paraId="6193CBAE" w14:textId="77777777" w:rsidR="002509D0" w:rsidRPr="00B55E9A" w:rsidRDefault="002509D0" w:rsidP="00FB3E60">
            <w:pPr>
              <w:ind w:left="0" w:firstLine="0"/>
              <w:rPr>
                <w:rFonts w:asciiTheme="minorHAnsi" w:hAnsiTheme="minorHAnsi" w:cstheme="minorHAnsi"/>
                <w:sz w:val="22"/>
                <w:u w:val="single"/>
              </w:rPr>
            </w:pPr>
          </w:p>
          <w:p w14:paraId="7385C420" w14:textId="77777777" w:rsidR="002509D0" w:rsidRPr="00B55E9A" w:rsidRDefault="002509D0" w:rsidP="00FB3E60">
            <w:pPr>
              <w:ind w:left="0" w:firstLine="0"/>
              <w:rPr>
                <w:rFonts w:asciiTheme="minorHAnsi" w:hAnsiTheme="minorHAnsi" w:cstheme="minorHAnsi"/>
                <w:sz w:val="22"/>
                <w:u w:val="single"/>
              </w:rPr>
            </w:pPr>
          </w:p>
          <w:p w14:paraId="2B0ABE7B" w14:textId="7DF9CEF7" w:rsidR="002509D0" w:rsidRPr="00B55E9A" w:rsidRDefault="002509D0" w:rsidP="00FB3E60">
            <w:pPr>
              <w:ind w:left="0" w:firstLine="0"/>
              <w:rPr>
                <w:rFonts w:asciiTheme="minorHAnsi" w:hAnsiTheme="minorHAnsi" w:cstheme="minorHAnsi"/>
                <w:sz w:val="22"/>
                <w:u w:val="single"/>
              </w:rPr>
            </w:pPr>
          </w:p>
        </w:tc>
      </w:tr>
    </w:tbl>
    <w:p w14:paraId="6AE1F21A" w14:textId="6DC1FD21" w:rsidR="002509D0" w:rsidRPr="00B55E9A" w:rsidRDefault="002509D0" w:rsidP="00FB3E60">
      <w:pPr>
        <w:ind w:left="0" w:firstLine="0"/>
        <w:rPr>
          <w:rFonts w:asciiTheme="minorHAnsi" w:hAnsiTheme="minorHAnsi" w:cstheme="minorHAnsi"/>
          <w:sz w:val="22"/>
          <w:u w:val="single"/>
        </w:rPr>
      </w:pPr>
    </w:p>
    <w:tbl>
      <w:tblPr>
        <w:tblStyle w:val="TableGrid"/>
        <w:tblW w:w="0" w:type="auto"/>
        <w:tblLook w:val="04A0" w:firstRow="1" w:lastRow="0" w:firstColumn="1" w:lastColumn="0" w:noHBand="0" w:noVBand="1"/>
      </w:tblPr>
      <w:tblGrid>
        <w:gridCol w:w="1555"/>
        <w:gridCol w:w="7461"/>
      </w:tblGrid>
      <w:tr w:rsidR="002509D0" w:rsidRPr="00B55E9A" w14:paraId="63C28B03" w14:textId="77777777" w:rsidTr="002509D0">
        <w:tc>
          <w:tcPr>
            <w:tcW w:w="1555" w:type="dxa"/>
          </w:tcPr>
          <w:p w14:paraId="6999E012" w14:textId="4ED4E3B6" w:rsidR="002509D0" w:rsidRPr="00B55E9A" w:rsidRDefault="002509D0" w:rsidP="002509D0">
            <w:pPr>
              <w:ind w:left="0" w:firstLine="0"/>
              <w:rPr>
                <w:rFonts w:asciiTheme="minorHAnsi" w:hAnsiTheme="minorHAnsi" w:cstheme="minorHAnsi"/>
                <w:sz w:val="22"/>
              </w:rPr>
            </w:pPr>
            <w:r w:rsidRPr="00B55E9A">
              <w:rPr>
                <w:rFonts w:asciiTheme="minorHAnsi" w:hAnsiTheme="minorHAnsi" w:cstheme="minorHAnsi"/>
                <w:sz w:val="22"/>
              </w:rPr>
              <w:t>Signature</w:t>
            </w:r>
          </w:p>
        </w:tc>
        <w:tc>
          <w:tcPr>
            <w:tcW w:w="7461" w:type="dxa"/>
          </w:tcPr>
          <w:p w14:paraId="2EEFD4BE" w14:textId="77777777" w:rsidR="002509D0" w:rsidRPr="00B55E9A" w:rsidRDefault="002509D0" w:rsidP="00FB3E60">
            <w:pPr>
              <w:ind w:left="0" w:firstLine="0"/>
              <w:rPr>
                <w:rFonts w:asciiTheme="minorHAnsi" w:hAnsiTheme="minorHAnsi" w:cstheme="minorHAnsi"/>
                <w:sz w:val="22"/>
                <w:u w:val="single"/>
              </w:rPr>
            </w:pPr>
          </w:p>
          <w:p w14:paraId="4F35F345" w14:textId="191AA9C6" w:rsidR="002509D0" w:rsidRPr="00B55E9A" w:rsidRDefault="002509D0" w:rsidP="00FB3E60">
            <w:pPr>
              <w:ind w:left="0" w:firstLine="0"/>
              <w:rPr>
                <w:rFonts w:asciiTheme="minorHAnsi" w:hAnsiTheme="minorHAnsi" w:cstheme="minorHAnsi"/>
                <w:sz w:val="22"/>
                <w:u w:val="single"/>
              </w:rPr>
            </w:pPr>
          </w:p>
        </w:tc>
      </w:tr>
    </w:tbl>
    <w:p w14:paraId="4618BE6B" w14:textId="735622E3" w:rsidR="002509D0" w:rsidRPr="00B55E9A" w:rsidRDefault="002509D0" w:rsidP="00FB3E60">
      <w:pPr>
        <w:ind w:left="0" w:firstLine="0"/>
        <w:rPr>
          <w:rFonts w:asciiTheme="minorHAnsi" w:hAnsiTheme="minorHAnsi" w:cstheme="minorHAnsi"/>
          <w:sz w:val="22"/>
          <w:u w:val="single"/>
        </w:rPr>
      </w:pPr>
    </w:p>
    <w:p w14:paraId="4D02B166" w14:textId="260C89AD" w:rsidR="002509D0" w:rsidRPr="00B55E9A" w:rsidRDefault="002509D0" w:rsidP="002509D0">
      <w:pPr>
        <w:ind w:left="0" w:firstLine="0"/>
        <w:rPr>
          <w:rFonts w:asciiTheme="minorHAnsi" w:hAnsiTheme="minorHAnsi" w:cstheme="minorHAnsi"/>
          <w:sz w:val="22"/>
        </w:rPr>
      </w:pPr>
      <w:r w:rsidRPr="00B55E9A">
        <w:rPr>
          <w:rFonts w:asciiTheme="minorHAnsi" w:hAnsiTheme="minorHAnsi" w:cstheme="minorHAnsi"/>
          <w:sz w:val="22"/>
        </w:rPr>
        <w:t>Please return your completed application to the Clerk to the Council. Your application will be considered at the next available Parish Council meeting, where a vote will be held to decide whether the council agrees to co-opt you in to Foston Parish Council.</w:t>
      </w:r>
    </w:p>
    <w:p w14:paraId="7B5C66D3" w14:textId="77777777" w:rsidR="002509D0" w:rsidRPr="00B55E9A" w:rsidRDefault="002509D0" w:rsidP="002509D0">
      <w:pPr>
        <w:ind w:left="0" w:firstLine="0"/>
        <w:rPr>
          <w:rFonts w:asciiTheme="minorHAnsi" w:hAnsiTheme="minorHAnsi" w:cstheme="minorHAnsi"/>
          <w:sz w:val="22"/>
        </w:rPr>
      </w:pPr>
    </w:p>
    <w:p w14:paraId="4A855813" w14:textId="51E1BAD3" w:rsidR="002509D0" w:rsidRPr="00B55E9A" w:rsidRDefault="002509D0" w:rsidP="002509D0">
      <w:pPr>
        <w:ind w:left="0" w:firstLine="0"/>
        <w:rPr>
          <w:rFonts w:asciiTheme="minorHAnsi" w:hAnsiTheme="minorHAnsi" w:cstheme="minorHAnsi"/>
          <w:sz w:val="22"/>
        </w:rPr>
      </w:pPr>
      <w:r w:rsidRPr="00B55E9A">
        <w:rPr>
          <w:rFonts w:asciiTheme="minorHAnsi" w:hAnsiTheme="minorHAnsi" w:cstheme="minorHAnsi"/>
          <w:sz w:val="22"/>
        </w:rPr>
        <w:t>General Data Protection Regulations: The information provided on this application will remain Private and Confidential on accordance with the Council Privacy Notice - Staff, Councillors and Roleholders.</w:t>
      </w:r>
    </w:p>
    <w:p w14:paraId="5FD399A0" w14:textId="4579BFED" w:rsidR="002509D0" w:rsidRPr="00B55E9A" w:rsidRDefault="002509D0" w:rsidP="00FB3E60">
      <w:pPr>
        <w:ind w:left="0" w:firstLine="0"/>
        <w:rPr>
          <w:rFonts w:asciiTheme="minorHAnsi" w:hAnsiTheme="minorHAnsi" w:cstheme="minorHAnsi"/>
          <w:sz w:val="22"/>
          <w:u w:val="single"/>
        </w:rPr>
      </w:pPr>
    </w:p>
    <w:p w14:paraId="6AC4B219" w14:textId="16F16278" w:rsidR="005B134E" w:rsidRPr="00B55E9A" w:rsidRDefault="005B134E" w:rsidP="00FB3E60">
      <w:pPr>
        <w:ind w:left="0" w:firstLine="0"/>
        <w:rPr>
          <w:rFonts w:asciiTheme="minorHAnsi" w:hAnsiTheme="minorHAnsi" w:cstheme="minorHAnsi"/>
          <w:sz w:val="22"/>
          <w:u w:val="single"/>
        </w:rPr>
      </w:pPr>
    </w:p>
    <w:p w14:paraId="455B52F6" w14:textId="5B8A7823" w:rsidR="005B134E" w:rsidRPr="00B55E9A" w:rsidRDefault="005B134E" w:rsidP="00FB3E60">
      <w:pPr>
        <w:ind w:left="0" w:firstLine="0"/>
        <w:rPr>
          <w:rFonts w:asciiTheme="minorHAnsi" w:hAnsiTheme="minorHAnsi" w:cstheme="minorHAnsi"/>
          <w:sz w:val="22"/>
          <w:u w:val="single"/>
        </w:rPr>
      </w:pPr>
    </w:p>
    <w:p w14:paraId="6A2FCF92" w14:textId="473B13B7" w:rsidR="005B134E" w:rsidRPr="00B55E9A" w:rsidRDefault="005B134E" w:rsidP="00FB3E60">
      <w:pPr>
        <w:ind w:left="0" w:firstLine="0"/>
        <w:rPr>
          <w:rFonts w:asciiTheme="minorHAnsi" w:hAnsiTheme="minorHAnsi" w:cstheme="minorHAnsi"/>
          <w:sz w:val="22"/>
          <w:u w:val="single"/>
        </w:rPr>
      </w:pPr>
    </w:p>
    <w:p w14:paraId="4070411A" w14:textId="2D7E5252" w:rsidR="005B134E" w:rsidRPr="00B55E9A" w:rsidRDefault="005B134E" w:rsidP="00FB3E60">
      <w:pPr>
        <w:ind w:left="0" w:firstLine="0"/>
        <w:rPr>
          <w:rFonts w:asciiTheme="minorHAnsi" w:hAnsiTheme="minorHAnsi" w:cstheme="minorHAnsi"/>
          <w:sz w:val="22"/>
          <w:u w:val="single"/>
        </w:rPr>
      </w:pPr>
    </w:p>
    <w:p w14:paraId="0C3F63E2" w14:textId="20E13616" w:rsidR="005B134E" w:rsidRPr="00B55E9A" w:rsidRDefault="005B134E" w:rsidP="00F86DB5">
      <w:pPr>
        <w:ind w:left="0" w:firstLine="0"/>
        <w:jc w:val="center"/>
        <w:rPr>
          <w:rFonts w:asciiTheme="minorHAnsi" w:hAnsiTheme="minorHAnsi" w:cstheme="minorHAnsi"/>
          <w:b/>
          <w:sz w:val="22"/>
          <w:u w:val="single"/>
        </w:rPr>
      </w:pPr>
      <w:r w:rsidRPr="00B55E9A">
        <w:rPr>
          <w:rFonts w:asciiTheme="minorHAnsi" w:hAnsiTheme="minorHAnsi" w:cstheme="minorHAnsi"/>
          <w:b/>
          <w:sz w:val="22"/>
          <w:u w:val="single"/>
        </w:rPr>
        <w:lastRenderedPageBreak/>
        <w:t>Appendix B</w:t>
      </w:r>
      <w:r w:rsidR="00F86DB5" w:rsidRPr="00B55E9A">
        <w:rPr>
          <w:rFonts w:asciiTheme="minorHAnsi" w:hAnsiTheme="minorHAnsi" w:cstheme="minorHAnsi"/>
          <w:b/>
          <w:sz w:val="22"/>
          <w:u w:val="single"/>
        </w:rPr>
        <w:t xml:space="preserve"> - </w:t>
      </w:r>
      <w:r w:rsidRPr="00B55E9A">
        <w:rPr>
          <w:rFonts w:asciiTheme="minorHAnsi" w:hAnsiTheme="minorHAnsi" w:cstheme="minorHAnsi"/>
          <w:b/>
          <w:sz w:val="22"/>
          <w:u w:val="single"/>
        </w:rPr>
        <w:t>Co-option Eligibility Form</w:t>
      </w:r>
    </w:p>
    <w:tbl>
      <w:tblPr>
        <w:tblStyle w:val="TableGrid"/>
        <w:tblW w:w="0" w:type="auto"/>
        <w:tblLook w:val="04A0" w:firstRow="1" w:lastRow="0" w:firstColumn="1" w:lastColumn="0" w:noHBand="0" w:noVBand="1"/>
      </w:tblPr>
      <w:tblGrid>
        <w:gridCol w:w="9016"/>
      </w:tblGrid>
      <w:tr w:rsidR="005B134E" w:rsidRPr="00B55E9A" w14:paraId="0A2BCCCE" w14:textId="77777777" w:rsidTr="005B134E">
        <w:tc>
          <w:tcPr>
            <w:tcW w:w="9016" w:type="dxa"/>
          </w:tcPr>
          <w:p w14:paraId="6612E418" w14:textId="15516C32"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 xml:space="preserve">1.   In order to be eligible for co-option as a </w:t>
            </w:r>
            <w:r w:rsidR="00F86DB5" w:rsidRPr="00B55E9A">
              <w:rPr>
                <w:rFonts w:asciiTheme="minorHAnsi" w:hAnsiTheme="minorHAnsi" w:cstheme="minorHAnsi"/>
                <w:sz w:val="22"/>
              </w:rPr>
              <w:t xml:space="preserve">Foston </w:t>
            </w:r>
            <w:r w:rsidRPr="00B55E9A">
              <w:rPr>
                <w:rFonts w:asciiTheme="minorHAnsi" w:hAnsiTheme="minorHAnsi" w:cstheme="minorHAnsi"/>
                <w:sz w:val="22"/>
              </w:rPr>
              <w:t>Parish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 Please tick which applies to you:</w:t>
            </w:r>
          </w:p>
          <w:p w14:paraId="6EC64BE1" w14:textId="42269D09"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a)  I am registered as a local government elector for the parish; or</w:t>
            </w:r>
          </w:p>
          <w:p w14:paraId="4859FB5C" w14:textId="0B70C701"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b)  I have, during the whole of the twelve months preceding the date of my co-option, occupied as owner or tenant, land or other premises in the parish; or</w:t>
            </w:r>
          </w:p>
          <w:p w14:paraId="6CD68462" w14:textId="0A2106C8"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c) My principal or only place of work during those twelve months has been in the parish; or</w:t>
            </w:r>
          </w:p>
          <w:p w14:paraId="606C23B4" w14:textId="2A1F02D3"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d)  I have during the whole of twelve months resided in the parish or within 3 miles of it</w:t>
            </w:r>
          </w:p>
          <w:p w14:paraId="525EE30A" w14:textId="77777777"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2.   Please note that under Section 80 of the Local Government Act 1972 a person is disqualified from being elected as a Local Councillor or being a member of a Local Council if he/she:</w:t>
            </w:r>
          </w:p>
          <w:p w14:paraId="1D38E17C" w14:textId="77777777"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a)</w:t>
            </w:r>
            <w:r w:rsidRPr="00B55E9A">
              <w:rPr>
                <w:rFonts w:asciiTheme="minorHAnsi" w:hAnsiTheme="minorHAnsi" w:cstheme="minorHAnsi"/>
                <w:sz w:val="22"/>
              </w:rPr>
              <w:tab/>
              <w:t>Holds any paid office or employment of the local council (other than the office of Chairman) or of a joint committee on which the Council is represented; or</w:t>
            </w:r>
          </w:p>
          <w:p w14:paraId="2A2F0646" w14:textId="77777777"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b)     Is a person who has been adjudged bankrupt or has made a composition or arrangement with his/her creditors (but see below); or</w:t>
            </w:r>
          </w:p>
          <w:p w14:paraId="6910760E" w14:textId="77777777"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c)</w:t>
            </w:r>
            <w:r w:rsidRPr="00B55E9A">
              <w:rPr>
                <w:rFonts w:asciiTheme="minorHAnsi" w:hAnsiTheme="minorHAnsi" w:cstheme="minorHAnsi"/>
                <w:sz w:val="22"/>
              </w:rPr>
              <w:tab/>
              <w:t>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378DF3FE" w14:textId="77777777"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d)     Is otherwise disqualified under Part III of the representation of the People Act 1983 for corrupt or illegal practices.</w:t>
            </w:r>
          </w:p>
          <w:p w14:paraId="5BD6293E" w14:textId="77777777" w:rsidR="005B134E" w:rsidRPr="00B55E9A" w:rsidRDefault="005B134E" w:rsidP="005B134E">
            <w:pPr>
              <w:ind w:left="0" w:firstLine="0"/>
              <w:rPr>
                <w:rFonts w:asciiTheme="minorHAnsi" w:hAnsiTheme="minorHAnsi" w:cstheme="minorHAnsi"/>
                <w:sz w:val="22"/>
              </w:rPr>
            </w:pPr>
            <w:r w:rsidRPr="00B55E9A">
              <w:rPr>
                <w:rFonts w:asciiTheme="minorHAnsi" w:hAnsiTheme="minorHAnsi" w:cstheme="minorHAnsi"/>
                <w:sz w:val="22"/>
              </w:rPr>
              <w:t>This disqualification for bankruptcy ceases in the following circumstances:</w:t>
            </w:r>
          </w:p>
          <w:p w14:paraId="67F253E7" w14:textId="5689A0DB" w:rsidR="00F86DB5" w:rsidRPr="00B55E9A" w:rsidRDefault="005B134E" w:rsidP="00F86DB5">
            <w:pPr>
              <w:pStyle w:val="ListParagraph"/>
              <w:numPr>
                <w:ilvl w:val="0"/>
                <w:numId w:val="9"/>
              </w:numPr>
              <w:rPr>
                <w:rFonts w:asciiTheme="minorHAnsi" w:hAnsiTheme="minorHAnsi" w:cstheme="minorHAnsi"/>
                <w:sz w:val="22"/>
              </w:rPr>
            </w:pPr>
            <w:r w:rsidRPr="00B55E9A">
              <w:rPr>
                <w:rFonts w:asciiTheme="minorHAnsi" w:hAnsiTheme="minorHAnsi" w:cstheme="minorHAnsi"/>
                <w:sz w:val="22"/>
              </w:rPr>
              <w:t>If the bankruptcy is annulled on the grounds that either the person ought not to have been adjudged bankrupt or that his/her debts have been fully discharged;</w:t>
            </w:r>
          </w:p>
          <w:p w14:paraId="0F5AFD20" w14:textId="77777777" w:rsidR="00F86DB5" w:rsidRPr="00B55E9A" w:rsidRDefault="005B134E" w:rsidP="00C25298">
            <w:pPr>
              <w:pStyle w:val="ListParagraph"/>
              <w:numPr>
                <w:ilvl w:val="0"/>
                <w:numId w:val="9"/>
              </w:numPr>
              <w:ind w:left="0" w:firstLine="0"/>
              <w:rPr>
                <w:rFonts w:asciiTheme="minorHAnsi" w:hAnsiTheme="minorHAnsi" w:cstheme="minorHAnsi"/>
                <w:sz w:val="22"/>
              </w:rPr>
            </w:pPr>
            <w:r w:rsidRPr="00B55E9A">
              <w:rPr>
                <w:rFonts w:asciiTheme="minorHAnsi" w:hAnsiTheme="minorHAnsi" w:cstheme="minorHAnsi"/>
                <w:sz w:val="22"/>
              </w:rPr>
              <w:t>If the person is discharged with a certificate that the bankruptcy was caused by misfortune without misconduct on his/her part;</w:t>
            </w:r>
          </w:p>
          <w:p w14:paraId="7454F3E0" w14:textId="2994537B" w:rsidR="005B134E" w:rsidRPr="00B55E9A" w:rsidRDefault="005B134E" w:rsidP="00C25298">
            <w:pPr>
              <w:pStyle w:val="ListParagraph"/>
              <w:numPr>
                <w:ilvl w:val="0"/>
                <w:numId w:val="9"/>
              </w:numPr>
              <w:ind w:left="0" w:firstLine="0"/>
              <w:rPr>
                <w:rFonts w:asciiTheme="minorHAnsi" w:hAnsiTheme="minorHAnsi" w:cstheme="minorHAnsi"/>
                <w:sz w:val="22"/>
              </w:rPr>
            </w:pPr>
            <w:r w:rsidRPr="00B55E9A">
              <w:rPr>
                <w:rFonts w:asciiTheme="minorHAnsi" w:hAnsiTheme="minorHAnsi" w:cstheme="minorHAnsi"/>
                <w:sz w:val="22"/>
              </w:rPr>
              <w:t>If the person is discharged without such a certificate.</w:t>
            </w:r>
          </w:p>
          <w:p w14:paraId="5CAA3E7B" w14:textId="7A1CBCA0" w:rsidR="005B134E" w:rsidRPr="00B55E9A" w:rsidRDefault="005B134E" w:rsidP="005B134E">
            <w:pPr>
              <w:ind w:left="0" w:firstLine="0"/>
              <w:rPr>
                <w:rFonts w:asciiTheme="minorHAnsi" w:hAnsiTheme="minorHAnsi" w:cstheme="minorHAnsi"/>
                <w:b/>
                <w:sz w:val="22"/>
                <w:u w:val="single"/>
              </w:rPr>
            </w:pPr>
            <w:r w:rsidRPr="00B55E9A">
              <w:rPr>
                <w:rFonts w:asciiTheme="minorHAnsi" w:hAnsiTheme="minorHAnsi" w:cstheme="minorHAnsi"/>
                <w:sz w:val="22"/>
              </w:rPr>
              <w:t>In i and ii above, the disqualification ceases on the date of the annulment and discharge respectively. In iii, it ceases on the expiry of five years from the date of discharge.</w:t>
            </w:r>
          </w:p>
        </w:tc>
      </w:tr>
    </w:tbl>
    <w:p w14:paraId="3670B4CF" w14:textId="77777777" w:rsidR="00AA109F" w:rsidRDefault="00AA109F" w:rsidP="00F86DB5">
      <w:pPr>
        <w:spacing w:before="9"/>
        <w:ind w:left="107"/>
        <w:rPr>
          <w:rFonts w:asciiTheme="minorHAnsi" w:eastAsia="Calibri" w:hAnsiTheme="minorHAnsi" w:cstheme="minorHAnsi"/>
          <w:b/>
          <w:sz w:val="22"/>
        </w:rPr>
      </w:pPr>
    </w:p>
    <w:p w14:paraId="42712210" w14:textId="6332FF15" w:rsidR="00F86DB5" w:rsidRPr="00B55E9A" w:rsidRDefault="00F86DB5" w:rsidP="00F86DB5">
      <w:pPr>
        <w:spacing w:before="9"/>
        <w:ind w:left="107"/>
        <w:rPr>
          <w:rFonts w:asciiTheme="minorHAnsi" w:eastAsia="Calibri" w:hAnsiTheme="minorHAnsi" w:cstheme="minorHAnsi"/>
          <w:sz w:val="22"/>
        </w:rPr>
      </w:pPr>
      <w:r w:rsidRPr="00B55E9A">
        <w:rPr>
          <w:rFonts w:asciiTheme="minorHAnsi" w:eastAsia="Calibri" w:hAnsiTheme="minorHAnsi" w:cstheme="minorHAnsi"/>
          <w:b/>
          <w:sz w:val="22"/>
        </w:rPr>
        <w:t>DECLARATION</w:t>
      </w:r>
    </w:p>
    <w:p w14:paraId="25BDC20E" w14:textId="77777777" w:rsidR="00F86DB5" w:rsidRPr="00B55E9A" w:rsidRDefault="00F86DB5" w:rsidP="00F86DB5">
      <w:pPr>
        <w:spacing w:before="37" w:line="240" w:lineRule="exact"/>
        <w:ind w:left="107" w:right="155"/>
        <w:rPr>
          <w:rFonts w:asciiTheme="minorHAnsi" w:eastAsia="Arial" w:hAnsiTheme="minorHAnsi" w:cstheme="minorHAnsi"/>
          <w:sz w:val="22"/>
        </w:rPr>
      </w:pPr>
      <w:r w:rsidRPr="00B55E9A">
        <w:rPr>
          <w:rFonts w:asciiTheme="minorHAnsi" w:eastAsia="Arial" w:hAnsiTheme="minorHAnsi" w:cstheme="minorHAnsi"/>
          <w:sz w:val="22"/>
        </w:rPr>
        <w:t>I……………………………………………hereby confirm that I am eligible for the vacancy of Foston</w:t>
      </w:r>
    </w:p>
    <w:p w14:paraId="09348EDE" w14:textId="08B5139A" w:rsidR="00F86DB5" w:rsidRPr="00B55E9A" w:rsidRDefault="00F86DB5" w:rsidP="00F86DB5">
      <w:pPr>
        <w:spacing w:before="37" w:line="240" w:lineRule="exact"/>
        <w:ind w:left="107" w:right="155"/>
        <w:rPr>
          <w:rFonts w:asciiTheme="minorHAnsi" w:eastAsia="Arial" w:hAnsiTheme="minorHAnsi" w:cstheme="minorHAnsi"/>
          <w:sz w:val="22"/>
        </w:rPr>
      </w:pPr>
      <w:r w:rsidRPr="00B55E9A">
        <w:rPr>
          <w:rFonts w:asciiTheme="minorHAnsi" w:eastAsia="Arial" w:hAnsiTheme="minorHAnsi" w:cstheme="minorHAnsi"/>
          <w:sz w:val="22"/>
        </w:rPr>
        <w:t>Parish Councillor, and the information given on this form is true and accurate record.</w:t>
      </w:r>
    </w:p>
    <w:p w14:paraId="54B41C9D" w14:textId="3BD51C06" w:rsidR="00F86DB5" w:rsidRPr="00B55E9A" w:rsidRDefault="00F86DB5" w:rsidP="00F86DB5">
      <w:pPr>
        <w:spacing w:before="51" w:line="500" w:lineRule="exact"/>
        <w:ind w:left="107" w:right="2320"/>
        <w:rPr>
          <w:rFonts w:asciiTheme="minorHAnsi" w:eastAsia="Arial" w:hAnsiTheme="minorHAnsi" w:cstheme="minorHAnsi"/>
          <w:sz w:val="22"/>
        </w:rPr>
      </w:pPr>
      <w:r w:rsidRPr="00B55E9A">
        <w:rPr>
          <w:rFonts w:asciiTheme="minorHAnsi" w:eastAsia="Arial" w:hAnsiTheme="minorHAnsi" w:cstheme="minorHAnsi"/>
          <w:sz w:val="22"/>
        </w:rPr>
        <w:t xml:space="preserve">Signature…………………………………… </w:t>
      </w:r>
      <w:r w:rsidRPr="00B55E9A">
        <w:rPr>
          <w:rFonts w:asciiTheme="minorHAnsi" w:eastAsia="Arial" w:hAnsiTheme="minorHAnsi" w:cstheme="minorHAnsi"/>
          <w:sz w:val="22"/>
        </w:rPr>
        <w:tab/>
        <w:t>Date……………………………..</w:t>
      </w:r>
    </w:p>
    <w:p w14:paraId="35B85637" w14:textId="03CC5BB4" w:rsidR="00B55E9A" w:rsidRPr="00B55E9A" w:rsidRDefault="00B55E9A" w:rsidP="00B55E9A">
      <w:pPr>
        <w:spacing w:before="51" w:line="500" w:lineRule="exact"/>
        <w:ind w:left="107" w:right="2320"/>
        <w:jc w:val="right"/>
        <w:rPr>
          <w:rFonts w:asciiTheme="minorHAnsi" w:eastAsia="Arial" w:hAnsiTheme="minorHAnsi" w:cstheme="minorHAnsi"/>
          <w:b/>
          <w:sz w:val="22"/>
          <w:u w:val="single"/>
        </w:rPr>
      </w:pPr>
      <w:r w:rsidRPr="00B55E9A">
        <w:rPr>
          <w:rFonts w:asciiTheme="minorHAnsi" w:eastAsia="Arial" w:hAnsiTheme="minorHAnsi" w:cstheme="minorHAnsi"/>
          <w:b/>
          <w:sz w:val="22"/>
          <w:u w:val="single"/>
        </w:rPr>
        <w:lastRenderedPageBreak/>
        <w:t>Appendix C – Co-opted Councillor Specification</w:t>
      </w:r>
    </w:p>
    <w:tbl>
      <w:tblPr>
        <w:tblStyle w:val="TableGrid"/>
        <w:tblW w:w="9611" w:type="dxa"/>
        <w:tblInd w:w="-113" w:type="dxa"/>
        <w:tblLayout w:type="fixed"/>
        <w:tblLook w:val="04A0" w:firstRow="1" w:lastRow="0" w:firstColumn="1" w:lastColumn="0" w:noHBand="0" w:noVBand="1"/>
      </w:tblPr>
      <w:tblGrid>
        <w:gridCol w:w="2015"/>
        <w:gridCol w:w="3798"/>
        <w:gridCol w:w="3798"/>
      </w:tblGrid>
      <w:tr w:rsidR="00AA109F" w:rsidRPr="00B55E9A" w14:paraId="3CFC7303" w14:textId="51DEF3F0" w:rsidTr="00AA109F">
        <w:tc>
          <w:tcPr>
            <w:tcW w:w="2015" w:type="dxa"/>
          </w:tcPr>
          <w:p w14:paraId="03C1CDAF" w14:textId="70BCBA8F" w:rsidR="00B55E9A" w:rsidRPr="00B55E9A" w:rsidRDefault="00B55E9A" w:rsidP="00B55E9A">
            <w:pPr>
              <w:pStyle w:val="BodyText"/>
              <w:rPr>
                <w:rFonts w:eastAsia="Arial" w:cstheme="minorHAnsi"/>
                <w:sz w:val="22"/>
              </w:rPr>
            </w:pPr>
            <w:r w:rsidRPr="00B55E9A">
              <w:rPr>
                <w:rFonts w:eastAsia="Arial" w:cstheme="minorHAnsi"/>
                <w:sz w:val="22"/>
              </w:rPr>
              <w:t>Competency</w:t>
            </w:r>
          </w:p>
        </w:tc>
        <w:tc>
          <w:tcPr>
            <w:tcW w:w="3798" w:type="dxa"/>
          </w:tcPr>
          <w:p w14:paraId="434B44B7" w14:textId="66463935" w:rsidR="00B55E9A" w:rsidRPr="00B55E9A" w:rsidRDefault="00B55E9A" w:rsidP="00B55E9A">
            <w:pPr>
              <w:pStyle w:val="BodyText"/>
              <w:rPr>
                <w:rFonts w:eastAsia="Arial" w:cstheme="minorHAnsi"/>
                <w:sz w:val="22"/>
              </w:rPr>
            </w:pPr>
            <w:r w:rsidRPr="00B55E9A">
              <w:rPr>
                <w:rFonts w:eastAsia="Arial" w:cstheme="minorHAnsi"/>
                <w:sz w:val="22"/>
              </w:rPr>
              <w:t>Essential</w:t>
            </w:r>
          </w:p>
        </w:tc>
        <w:tc>
          <w:tcPr>
            <w:tcW w:w="3798" w:type="dxa"/>
          </w:tcPr>
          <w:p w14:paraId="71410E5C" w14:textId="7705DBB0" w:rsidR="00B55E9A" w:rsidRPr="00B55E9A" w:rsidRDefault="00B55E9A" w:rsidP="00B55E9A">
            <w:pPr>
              <w:pStyle w:val="BodyText"/>
              <w:rPr>
                <w:rFonts w:eastAsia="Arial" w:cstheme="minorHAnsi"/>
                <w:sz w:val="22"/>
              </w:rPr>
            </w:pPr>
            <w:r w:rsidRPr="00B55E9A">
              <w:rPr>
                <w:rFonts w:eastAsia="Arial" w:cstheme="minorHAnsi"/>
                <w:sz w:val="22"/>
              </w:rPr>
              <w:t>Desirable</w:t>
            </w:r>
          </w:p>
        </w:tc>
      </w:tr>
      <w:tr w:rsidR="00AA109F" w:rsidRPr="00B55E9A" w14:paraId="110C5C16" w14:textId="77777777" w:rsidTr="00AA109F">
        <w:tc>
          <w:tcPr>
            <w:tcW w:w="2015" w:type="dxa"/>
          </w:tcPr>
          <w:p w14:paraId="7041DA63" w14:textId="198AA05F" w:rsidR="00B55E9A" w:rsidRPr="00B55E9A" w:rsidRDefault="00B55E9A" w:rsidP="00B55E9A">
            <w:pPr>
              <w:rPr>
                <w:rFonts w:asciiTheme="minorHAnsi" w:eastAsia="Arial" w:hAnsiTheme="minorHAnsi" w:cstheme="minorHAnsi"/>
                <w:sz w:val="22"/>
              </w:rPr>
            </w:pPr>
            <w:r w:rsidRPr="00B55E9A">
              <w:rPr>
                <w:rFonts w:asciiTheme="minorHAnsi" w:eastAsia="Arial" w:hAnsiTheme="minorHAnsi" w:cstheme="minorHAnsi"/>
                <w:sz w:val="22"/>
              </w:rPr>
              <w:t>Personal Attributes</w:t>
            </w:r>
          </w:p>
        </w:tc>
        <w:tc>
          <w:tcPr>
            <w:tcW w:w="3798" w:type="dxa"/>
          </w:tcPr>
          <w:p w14:paraId="5D97492C" w14:textId="77777777" w:rsid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Sound knowledge and understanding of local affairs and the local community.</w:t>
            </w:r>
          </w:p>
          <w:p w14:paraId="2963FA28" w14:textId="25DE5608" w:rsidR="00B55E9A" w:rsidRPr="00B55E9A" w:rsidRDefault="00B55E9A" w:rsidP="00B55E9A">
            <w:pPr>
              <w:ind w:left="0" w:firstLine="0"/>
              <w:rPr>
                <w:rFonts w:asciiTheme="minorHAnsi" w:eastAsia="Arial" w:hAnsiTheme="minorHAnsi" w:cstheme="minorHAnsi"/>
                <w:sz w:val="22"/>
              </w:rPr>
            </w:pPr>
            <w:r w:rsidRPr="00B55E9A">
              <w:rPr>
                <w:rFonts w:asciiTheme="minorHAnsi" w:eastAsia="Arial" w:hAnsiTheme="minorHAnsi" w:cstheme="minorHAnsi"/>
                <w:sz w:val="22"/>
              </w:rPr>
              <w:t>Forward Thinking</w:t>
            </w:r>
          </w:p>
        </w:tc>
        <w:tc>
          <w:tcPr>
            <w:tcW w:w="3798" w:type="dxa"/>
          </w:tcPr>
          <w:p w14:paraId="7B80A379" w14:textId="5D0D0EA1" w:rsidR="00B55E9A" w:rsidRPr="00B55E9A" w:rsidRDefault="00B55E9A" w:rsidP="00B55E9A">
            <w:pPr>
              <w:ind w:left="0" w:firstLine="0"/>
              <w:rPr>
                <w:rFonts w:asciiTheme="minorHAnsi" w:eastAsia="Arial" w:hAnsiTheme="minorHAnsi" w:cstheme="minorHAnsi"/>
                <w:sz w:val="22"/>
              </w:rPr>
            </w:pPr>
            <w:r w:rsidRPr="00B55E9A">
              <w:rPr>
                <w:rFonts w:asciiTheme="minorHAnsi" w:eastAsia="Arial" w:hAnsiTheme="minorHAnsi" w:cstheme="minorHAnsi"/>
                <w:sz w:val="22"/>
              </w:rPr>
              <w:t>Can bring a new skill, expertise or key local knowledge to the Council.</w:t>
            </w:r>
          </w:p>
        </w:tc>
      </w:tr>
      <w:tr w:rsidR="00AA109F" w:rsidRPr="00B55E9A" w14:paraId="61F3E1EB" w14:textId="77777777" w:rsidTr="00AA109F">
        <w:tc>
          <w:tcPr>
            <w:tcW w:w="2015" w:type="dxa"/>
          </w:tcPr>
          <w:p w14:paraId="2AF5AD93" w14:textId="77777777" w:rsidR="00B55E9A" w:rsidRPr="00B55E9A" w:rsidRDefault="00B55E9A" w:rsidP="00B55E9A">
            <w:pPr>
              <w:rPr>
                <w:rFonts w:asciiTheme="minorHAnsi" w:eastAsia="Arial" w:hAnsiTheme="minorHAnsi" w:cstheme="minorHAnsi"/>
                <w:sz w:val="22"/>
              </w:rPr>
            </w:pPr>
            <w:r w:rsidRPr="00B55E9A">
              <w:rPr>
                <w:rFonts w:asciiTheme="minorHAnsi" w:eastAsia="Arial" w:hAnsiTheme="minorHAnsi" w:cstheme="minorHAnsi"/>
                <w:sz w:val="22"/>
              </w:rPr>
              <w:t>Experience, Skills,</w:t>
            </w:r>
          </w:p>
          <w:p w14:paraId="67B4BC2A" w14:textId="77777777" w:rsidR="00B55E9A" w:rsidRPr="00B55E9A" w:rsidRDefault="00B55E9A" w:rsidP="00B55E9A">
            <w:pPr>
              <w:rPr>
                <w:rFonts w:asciiTheme="minorHAnsi" w:eastAsia="Arial" w:hAnsiTheme="minorHAnsi" w:cstheme="minorHAnsi"/>
                <w:sz w:val="22"/>
              </w:rPr>
            </w:pPr>
            <w:r w:rsidRPr="00B55E9A">
              <w:rPr>
                <w:rFonts w:asciiTheme="minorHAnsi" w:eastAsia="Arial" w:hAnsiTheme="minorHAnsi" w:cstheme="minorHAnsi"/>
                <w:sz w:val="22"/>
              </w:rPr>
              <w:t>Knowledge and</w:t>
            </w:r>
          </w:p>
          <w:p w14:paraId="192FE4EE" w14:textId="4FA0D268" w:rsidR="00B55E9A" w:rsidRPr="00B55E9A" w:rsidRDefault="00B55E9A" w:rsidP="00B55E9A">
            <w:pPr>
              <w:rPr>
                <w:rFonts w:asciiTheme="minorHAnsi" w:eastAsia="Arial" w:hAnsiTheme="minorHAnsi" w:cstheme="minorHAnsi"/>
                <w:sz w:val="22"/>
              </w:rPr>
            </w:pPr>
            <w:r w:rsidRPr="00B55E9A">
              <w:rPr>
                <w:rFonts w:asciiTheme="minorHAnsi" w:eastAsia="Arial" w:hAnsiTheme="minorHAnsi" w:cstheme="minorHAnsi"/>
                <w:sz w:val="22"/>
              </w:rPr>
              <w:t>Ability</w:t>
            </w:r>
          </w:p>
        </w:tc>
        <w:tc>
          <w:tcPr>
            <w:tcW w:w="3798" w:type="dxa"/>
          </w:tcPr>
          <w:p w14:paraId="0F1AAF78" w14:textId="77777777"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to listen constructively</w:t>
            </w:r>
          </w:p>
          <w:p w14:paraId="0DCA59AD" w14:textId="4D53D5C7"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 good team player</w:t>
            </w:r>
          </w:p>
          <w:p w14:paraId="26DEF57A" w14:textId="765E68CD"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to pick up and run with a variety of projects Solid Interest in local matters</w:t>
            </w:r>
          </w:p>
          <w:p w14:paraId="7A7B45D2" w14:textId="243CFFCC"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and willingness to represent the Council and their community</w:t>
            </w:r>
          </w:p>
          <w:p w14:paraId="66327EA0" w14:textId="54F984C4"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Good interpersonal skills and able to contribute opinions at meetings whilst willing to see others views and accept majority decisions.</w:t>
            </w:r>
          </w:p>
          <w:p w14:paraId="3A30AB59" w14:textId="36C59533"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to communicate succinctly and clearly.</w:t>
            </w:r>
          </w:p>
          <w:p w14:paraId="782A4C65" w14:textId="37183568"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and willingness to work closely with other members and to maintain good working relationships with all members and staff.</w:t>
            </w:r>
          </w:p>
          <w:p w14:paraId="6926E48A" w14:textId="63C181E4"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and willingness to work with the Council’s partners (e.g. voluntary groups, other Parish Councils, principal authority, charities).</w:t>
            </w:r>
          </w:p>
          <w:p w14:paraId="5D6E505B" w14:textId="34C7F5E1" w:rsidR="00B55E9A" w:rsidRPr="00B55E9A" w:rsidRDefault="00B55E9A" w:rsidP="00B55E9A">
            <w:pPr>
              <w:ind w:left="0" w:firstLine="0"/>
              <w:rPr>
                <w:rFonts w:asciiTheme="minorHAnsi" w:hAnsiTheme="minorHAnsi" w:cstheme="minorHAnsi"/>
                <w:sz w:val="22"/>
              </w:rPr>
            </w:pPr>
            <w:r w:rsidRPr="00B55E9A">
              <w:rPr>
                <w:rFonts w:asciiTheme="minorHAnsi" w:hAnsiTheme="minorHAnsi" w:cstheme="minorHAnsi"/>
                <w:sz w:val="22"/>
              </w:rPr>
              <w:t>Ability and willingness to undertake induction training and other relevant training</w:t>
            </w:r>
          </w:p>
        </w:tc>
        <w:tc>
          <w:tcPr>
            <w:tcW w:w="3798" w:type="dxa"/>
          </w:tcPr>
          <w:p w14:paraId="39620BF0" w14:textId="77777777" w:rsidR="00B55E9A" w:rsidRPr="00B55E9A" w:rsidRDefault="00B55E9A" w:rsidP="00B55E9A">
            <w:pPr>
              <w:ind w:left="0" w:firstLine="0"/>
              <w:rPr>
                <w:rFonts w:asciiTheme="minorHAnsi" w:eastAsia="Arial" w:hAnsiTheme="minorHAnsi" w:cstheme="minorHAnsi"/>
                <w:sz w:val="22"/>
              </w:rPr>
            </w:pPr>
            <w:r w:rsidRPr="00B55E9A">
              <w:rPr>
                <w:rFonts w:asciiTheme="minorHAnsi" w:eastAsia="Arial" w:hAnsiTheme="minorHAnsi" w:cstheme="minorHAnsi"/>
                <w:sz w:val="22"/>
              </w:rPr>
              <w:t>Experience of working or being a member in a local authority or other public body</w:t>
            </w:r>
          </w:p>
          <w:p w14:paraId="0170C83D" w14:textId="72AB3A1C" w:rsidR="00B55E9A" w:rsidRPr="00B55E9A" w:rsidRDefault="00B55E9A" w:rsidP="00B55E9A">
            <w:pPr>
              <w:ind w:left="0" w:firstLine="0"/>
              <w:rPr>
                <w:rFonts w:asciiTheme="minorHAnsi" w:eastAsia="Arial" w:hAnsiTheme="minorHAnsi" w:cstheme="minorHAnsi"/>
                <w:sz w:val="22"/>
              </w:rPr>
            </w:pPr>
            <w:r w:rsidRPr="00B55E9A">
              <w:rPr>
                <w:rFonts w:asciiTheme="minorHAnsi" w:eastAsia="Arial" w:hAnsiTheme="minorHAnsi" w:cstheme="minorHAnsi"/>
                <w:sz w:val="22"/>
              </w:rPr>
              <w:t>Experience of working with voluntary and or local community / interest groups</w:t>
            </w:r>
          </w:p>
          <w:p w14:paraId="5EBE7BAA" w14:textId="2DE14340" w:rsidR="00B55E9A" w:rsidRPr="00B55E9A" w:rsidRDefault="00B55E9A" w:rsidP="00B55E9A">
            <w:pPr>
              <w:ind w:left="0" w:firstLine="0"/>
              <w:rPr>
                <w:rFonts w:asciiTheme="minorHAnsi" w:eastAsia="Arial" w:hAnsiTheme="minorHAnsi" w:cstheme="minorHAnsi"/>
                <w:sz w:val="22"/>
              </w:rPr>
            </w:pPr>
            <w:r w:rsidRPr="00B55E9A">
              <w:rPr>
                <w:rFonts w:asciiTheme="minorHAnsi" w:eastAsia="Arial" w:hAnsiTheme="minorHAnsi" w:cstheme="minorHAnsi"/>
                <w:sz w:val="22"/>
              </w:rPr>
              <w:t>Basic knowledge of legal issues relating to town and parish Councils or local authorities</w:t>
            </w:r>
          </w:p>
          <w:p w14:paraId="6C0DA15A" w14:textId="35DDCA7D" w:rsidR="00B55E9A" w:rsidRPr="00B55E9A" w:rsidRDefault="00B55E9A" w:rsidP="00B55E9A">
            <w:pPr>
              <w:ind w:left="0" w:firstLine="0"/>
              <w:rPr>
                <w:rFonts w:asciiTheme="minorHAnsi" w:eastAsia="Arial" w:hAnsiTheme="minorHAnsi" w:cstheme="minorHAnsi"/>
                <w:sz w:val="22"/>
              </w:rPr>
            </w:pPr>
            <w:r w:rsidRPr="00B55E9A">
              <w:rPr>
                <w:rFonts w:asciiTheme="minorHAnsi" w:eastAsia="Arial" w:hAnsiTheme="minorHAnsi" w:cstheme="minorHAnsi"/>
                <w:sz w:val="22"/>
              </w:rPr>
              <w:t>Experience of delivering presentations</w:t>
            </w:r>
          </w:p>
        </w:tc>
      </w:tr>
      <w:tr w:rsidR="00AA109F" w:rsidRPr="00B55E9A" w14:paraId="52564DE8" w14:textId="77777777" w:rsidTr="00AA109F">
        <w:tc>
          <w:tcPr>
            <w:tcW w:w="2015" w:type="dxa"/>
          </w:tcPr>
          <w:p w14:paraId="6060D648" w14:textId="5D33A902" w:rsidR="00B55E9A" w:rsidRPr="00B55E9A" w:rsidRDefault="00B55E9A" w:rsidP="00B55E9A">
            <w:pPr>
              <w:rPr>
                <w:rFonts w:asciiTheme="minorHAnsi" w:eastAsia="Arial" w:hAnsiTheme="minorHAnsi" w:cstheme="minorHAnsi"/>
                <w:sz w:val="22"/>
              </w:rPr>
            </w:pPr>
            <w:r w:rsidRPr="00B55E9A">
              <w:rPr>
                <w:rFonts w:asciiTheme="minorHAnsi" w:eastAsia="Calibri" w:hAnsiTheme="minorHAnsi" w:cstheme="minorHAnsi"/>
                <w:b/>
                <w:position w:val="1"/>
                <w:sz w:val="22"/>
              </w:rPr>
              <w:t xml:space="preserve">Circumstances       </w:t>
            </w:r>
          </w:p>
        </w:tc>
        <w:tc>
          <w:tcPr>
            <w:tcW w:w="3798" w:type="dxa"/>
          </w:tcPr>
          <w:p w14:paraId="7E09734D" w14:textId="6FFE3477" w:rsidR="00B55E9A" w:rsidRPr="00B55E9A" w:rsidRDefault="00B55E9A" w:rsidP="00B55E9A">
            <w:pPr>
              <w:ind w:left="0" w:firstLine="0"/>
              <w:rPr>
                <w:rFonts w:asciiTheme="minorHAnsi" w:hAnsiTheme="minorHAnsi" w:cstheme="minorHAnsi"/>
                <w:sz w:val="22"/>
              </w:rPr>
            </w:pPr>
            <w:r w:rsidRPr="00B55E9A">
              <w:rPr>
                <w:rFonts w:asciiTheme="minorHAnsi" w:eastAsia="Calibri" w:hAnsiTheme="minorHAnsi" w:cstheme="minorHAnsi"/>
                <w:sz w:val="22"/>
              </w:rPr>
              <w:t>Ability and willingness to attend meetings of the Council (or meetings of other local authorities and local bodies) at any time and events in the evening and at weekends</w:t>
            </w:r>
          </w:p>
        </w:tc>
        <w:tc>
          <w:tcPr>
            <w:tcW w:w="3798" w:type="dxa"/>
          </w:tcPr>
          <w:p w14:paraId="4B99476F" w14:textId="77777777" w:rsidR="00B55E9A" w:rsidRPr="00B55E9A" w:rsidRDefault="00B55E9A" w:rsidP="00B55E9A">
            <w:pPr>
              <w:ind w:left="0" w:firstLine="0"/>
              <w:rPr>
                <w:rFonts w:asciiTheme="minorHAnsi" w:eastAsia="Arial" w:hAnsiTheme="minorHAnsi" w:cstheme="minorHAnsi"/>
                <w:sz w:val="22"/>
              </w:rPr>
            </w:pPr>
          </w:p>
        </w:tc>
      </w:tr>
    </w:tbl>
    <w:p w14:paraId="2DBC6206" w14:textId="77777777" w:rsidR="00F86DB5" w:rsidRDefault="00F86DB5" w:rsidP="00B55E9A">
      <w:pPr>
        <w:spacing w:before="51" w:line="500" w:lineRule="exact"/>
        <w:ind w:left="0" w:right="2320" w:firstLine="0"/>
        <w:rPr>
          <w:rFonts w:asciiTheme="minorHAnsi" w:eastAsia="Arial" w:hAnsiTheme="minorHAnsi" w:cstheme="minorHAnsi"/>
          <w:sz w:val="22"/>
        </w:rPr>
      </w:pPr>
    </w:p>
    <w:p w14:paraId="3CF5E371" w14:textId="77777777" w:rsidR="00452C42" w:rsidRPr="00E930A3" w:rsidRDefault="00452C42" w:rsidP="00452C42">
      <w:pPr>
        <w:pStyle w:val="Heading1"/>
        <w:spacing w:before="0" w:after="200"/>
        <w:ind w:left="851" w:hanging="851"/>
        <w:rPr>
          <w:rFonts w:asciiTheme="minorHAnsi" w:hAnsiTheme="minorHAnsi" w:cstheme="minorHAnsi"/>
          <w:b/>
          <w:color w:val="auto"/>
          <w:sz w:val="24"/>
          <w:szCs w:val="24"/>
        </w:rPr>
      </w:pPr>
      <w:r w:rsidRPr="00E930A3">
        <w:rPr>
          <w:rFonts w:asciiTheme="minorHAnsi" w:hAnsiTheme="minorHAnsi" w:cstheme="minorHAnsi"/>
          <w:b/>
          <w:color w:val="auto"/>
          <w:sz w:val="24"/>
          <w:szCs w:val="24"/>
        </w:rPr>
        <w:lastRenderedPageBreak/>
        <w:t>Version Control and Amendment History</w:t>
      </w:r>
    </w:p>
    <w:p w14:paraId="40232DAF" w14:textId="77777777" w:rsidR="00452C42" w:rsidRPr="00E930A3" w:rsidRDefault="00452C42" w:rsidP="00452C42">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423"/>
        <w:gridCol w:w="1974"/>
        <w:gridCol w:w="4142"/>
        <w:gridCol w:w="1477"/>
      </w:tblGrid>
      <w:tr w:rsidR="00452C42" w:rsidRPr="00E930A3" w14:paraId="38D008D2" w14:textId="77777777" w:rsidTr="003E30EB">
        <w:tc>
          <w:tcPr>
            <w:tcW w:w="1423" w:type="dxa"/>
          </w:tcPr>
          <w:p w14:paraId="209C5EEE" w14:textId="77777777" w:rsidR="00452C42" w:rsidRPr="00E930A3" w:rsidRDefault="00452C42" w:rsidP="003E30EB">
            <w:pPr>
              <w:rPr>
                <w:rFonts w:asciiTheme="minorHAnsi" w:hAnsiTheme="minorHAnsi" w:cstheme="minorHAnsi"/>
                <w:sz w:val="24"/>
                <w:szCs w:val="24"/>
              </w:rPr>
            </w:pPr>
            <w:r w:rsidRPr="00E930A3">
              <w:rPr>
                <w:rFonts w:asciiTheme="minorHAnsi" w:hAnsiTheme="minorHAnsi" w:cstheme="minorHAnsi"/>
                <w:sz w:val="24"/>
                <w:szCs w:val="24"/>
              </w:rPr>
              <w:t>Date</w:t>
            </w:r>
          </w:p>
        </w:tc>
        <w:tc>
          <w:tcPr>
            <w:tcW w:w="1974" w:type="dxa"/>
          </w:tcPr>
          <w:p w14:paraId="29F28776" w14:textId="77777777" w:rsidR="00452C42" w:rsidRPr="00E930A3" w:rsidRDefault="00452C42" w:rsidP="003E30EB">
            <w:pPr>
              <w:rPr>
                <w:rFonts w:asciiTheme="minorHAnsi" w:hAnsiTheme="minorHAnsi" w:cstheme="minorHAnsi"/>
                <w:sz w:val="24"/>
                <w:szCs w:val="24"/>
              </w:rPr>
            </w:pPr>
            <w:r w:rsidRPr="00E930A3">
              <w:rPr>
                <w:rFonts w:asciiTheme="minorHAnsi" w:hAnsiTheme="minorHAnsi" w:cstheme="minorHAnsi"/>
                <w:sz w:val="24"/>
                <w:szCs w:val="24"/>
              </w:rPr>
              <w:t>Version Number</w:t>
            </w:r>
          </w:p>
        </w:tc>
        <w:tc>
          <w:tcPr>
            <w:tcW w:w="4142" w:type="dxa"/>
          </w:tcPr>
          <w:p w14:paraId="584379C8" w14:textId="77777777" w:rsidR="00452C42" w:rsidRPr="00E930A3" w:rsidRDefault="00452C42" w:rsidP="003E30EB">
            <w:pPr>
              <w:rPr>
                <w:rFonts w:asciiTheme="minorHAnsi" w:hAnsiTheme="minorHAnsi" w:cstheme="minorHAnsi"/>
                <w:sz w:val="24"/>
                <w:szCs w:val="24"/>
              </w:rPr>
            </w:pPr>
            <w:r w:rsidRPr="00E930A3">
              <w:rPr>
                <w:rFonts w:asciiTheme="minorHAnsi" w:hAnsiTheme="minorHAnsi" w:cstheme="minorHAnsi"/>
                <w:sz w:val="24"/>
                <w:szCs w:val="24"/>
              </w:rPr>
              <w:t>Revision / amendments made</w:t>
            </w:r>
          </w:p>
        </w:tc>
        <w:tc>
          <w:tcPr>
            <w:tcW w:w="1477" w:type="dxa"/>
          </w:tcPr>
          <w:p w14:paraId="2FA3C52C" w14:textId="77777777" w:rsidR="00452C42" w:rsidRPr="00E930A3" w:rsidRDefault="00452C42" w:rsidP="003E30EB">
            <w:pPr>
              <w:rPr>
                <w:rFonts w:asciiTheme="minorHAnsi" w:hAnsiTheme="minorHAnsi" w:cstheme="minorHAnsi"/>
                <w:sz w:val="24"/>
                <w:szCs w:val="24"/>
              </w:rPr>
            </w:pPr>
            <w:r w:rsidRPr="00E930A3">
              <w:rPr>
                <w:rFonts w:asciiTheme="minorHAnsi" w:hAnsiTheme="minorHAnsi" w:cstheme="minorHAnsi"/>
                <w:sz w:val="24"/>
                <w:szCs w:val="24"/>
              </w:rPr>
              <w:t>Review date</w:t>
            </w:r>
          </w:p>
        </w:tc>
      </w:tr>
      <w:tr w:rsidR="00452C42" w:rsidRPr="00E930A3" w14:paraId="56606EDC" w14:textId="77777777" w:rsidTr="003E30EB">
        <w:tc>
          <w:tcPr>
            <w:tcW w:w="1423" w:type="dxa"/>
          </w:tcPr>
          <w:p w14:paraId="1FEF1FFB" w14:textId="38980D15" w:rsidR="00452C42" w:rsidRPr="00E930A3" w:rsidRDefault="00452C42" w:rsidP="003E30EB">
            <w:pPr>
              <w:rPr>
                <w:rFonts w:asciiTheme="minorHAnsi" w:hAnsiTheme="minorHAnsi" w:cstheme="minorHAnsi"/>
                <w:sz w:val="24"/>
                <w:szCs w:val="24"/>
              </w:rPr>
            </w:pPr>
            <w:r>
              <w:rPr>
                <w:rFonts w:asciiTheme="minorHAnsi" w:hAnsiTheme="minorHAnsi" w:cstheme="minorHAnsi"/>
                <w:sz w:val="24"/>
                <w:szCs w:val="24"/>
              </w:rPr>
              <w:t xml:space="preserve">Nov </w:t>
            </w:r>
            <w:r w:rsidRPr="00E930A3">
              <w:rPr>
                <w:rFonts w:asciiTheme="minorHAnsi" w:hAnsiTheme="minorHAnsi" w:cstheme="minorHAnsi"/>
                <w:sz w:val="24"/>
                <w:szCs w:val="24"/>
              </w:rPr>
              <w:t>2021</w:t>
            </w:r>
          </w:p>
        </w:tc>
        <w:tc>
          <w:tcPr>
            <w:tcW w:w="1974" w:type="dxa"/>
          </w:tcPr>
          <w:p w14:paraId="33AAA2CC" w14:textId="74C8C1D3" w:rsidR="00452C42" w:rsidRPr="00E930A3" w:rsidRDefault="00452C42" w:rsidP="003E30EB">
            <w:pPr>
              <w:rPr>
                <w:rFonts w:asciiTheme="minorHAnsi" w:hAnsiTheme="minorHAnsi" w:cstheme="minorHAnsi"/>
                <w:sz w:val="24"/>
                <w:szCs w:val="24"/>
              </w:rPr>
            </w:pPr>
            <w:r>
              <w:rPr>
                <w:rFonts w:asciiTheme="minorHAnsi" w:hAnsiTheme="minorHAnsi" w:cstheme="minorHAnsi"/>
                <w:sz w:val="24"/>
                <w:szCs w:val="24"/>
              </w:rPr>
              <w:t>1</w:t>
            </w:r>
            <w:r w:rsidRPr="00E930A3">
              <w:rPr>
                <w:rFonts w:asciiTheme="minorHAnsi" w:hAnsiTheme="minorHAnsi" w:cstheme="minorHAnsi"/>
                <w:sz w:val="24"/>
                <w:szCs w:val="24"/>
              </w:rPr>
              <w:t>.0</w:t>
            </w:r>
          </w:p>
        </w:tc>
        <w:tc>
          <w:tcPr>
            <w:tcW w:w="4142" w:type="dxa"/>
          </w:tcPr>
          <w:p w14:paraId="343431F2" w14:textId="77777777" w:rsidR="00452C42" w:rsidRPr="00E930A3" w:rsidRDefault="00452C42" w:rsidP="003E30EB">
            <w:pPr>
              <w:rPr>
                <w:rFonts w:asciiTheme="minorHAnsi" w:hAnsiTheme="minorHAnsi" w:cstheme="minorHAnsi"/>
                <w:sz w:val="24"/>
                <w:szCs w:val="24"/>
              </w:rPr>
            </w:pPr>
            <w:r w:rsidRPr="00E930A3">
              <w:rPr>
                <w:rFonts w:asciiTheme="minorHAnsi" w:hAnsiTheme="minorHAnsi" w:cstheme="minorHAnsi"/>
                <w:sz w:val="24"/>
                <w:szCs w:val="24"/>
              </w:rPr>
              <w:t xml:space="preserve">New </w:t>
            </w:r>
            <w:r>
              <w:rPr>
                <w:rFonts w:asciiTheme="minorHAnsi" w:hAnsiTheme="minorHAnsi" w:cstheme="minorHAnsi"/>
                <w:sz w:val="24"/>
                <w:szCs w:val="24"/>
              </w:rPr>
              <w:t>policy</w:t>
            </w:r>
            <w:r w:rsidRPr="00E930A3">
              <w:rPr>
                <w:rFonts w:asciiTheme="minorHAnsi" w:hAnsiTheme="minorHAnsi" w:cstheme="minorHAnsi"/>
                <w:sz w:val="24"/>
                <w:szCs w:val="24"/>
              </w:rPr>
              <w:t xml:space="preserve"> based on </w:t>
            </w:r>
            <w:r>
              <w:rPr>
                <w:rFonts w:asciiTheme="minorHAnsi" w:hAnsiTheme="minorHAnsi" w:cstheme="minorHAnsi"/>
                <w:sz w:val="24"/>
                <w:szCs w:val="24"/>
              </w:rPr>
              <w:t>L</w:t>
            </w:r>
            <w:r w:rsidRPr="00E930A3">
              <w:rPr>
                <w:rFonts w:asciiTheme="minorHAnsi" w:hAnsiTheme="minorHAnsi" w:cstheme="minorHAnsi"/>
                <w:sz w:val="24"/>
                <w:szCs w:val="24"/>
              </w:rPr>
              <w:t xml:space="preserve">ALC model </w:t>
            </w:r>
          </w:p>
        </w:tc>
        <w:tc>
          <w:tcPr>
            <w:tcW w:w="1477" w:type="dxa"/>
          </w:tcPr>
          <w:p w14:paraId="516CCF7A" w14:textId="1FD7B0C5" w:rsidR="00452C42" w:rsidRPr="00E930A3" w:rsidRDefault="00452C42" w:rsidP="003E30EB">
            <w:pPr>
              <w:rPr>
                <w:rFonts w:asciiTheme="minorHAnsi" w:hAnsiTheme="minorHAnsi" w:cstheme="minorHAnsi"/>
                <w:sz w:val="24"/>
                <w:szCs w:val="24"/>
              </w:rPr>
            </w:pPr>
            <w:r>
              <w:rPr>
                <w:rFonts w:asciiTheme="minorHAnsi" w:hAnsiTheme="minorHAnsi" w:cstheme="minorHAnsi"/>
                <w:sz w:val="24"/>
                <w:szCs w:val="24"/>
              </w:rPr>
              <w:t>Nov 2022</w:t>
            </w:r>
          </w:p>
        </w:tc>
      </w:tr>
      <w:tr w:rsidR="00452C42" w:rsidRPr="00E930A3" w14:paraId="5EF68CDF" w14:textId="77777777" w:rsidTr="003E30EB">
        <w:tc>
          <w:tcPr>
            <w:tcW w:w="1423" w:type="dxa"/>
          </w:tcPr>
          <w:p w14:paraId="4C89CB35" w14:textId="074D33EA" w:rsidR="00452C42" w:rsidRDefault="00452C42" w:rsidP="00452C42">
            <w:pPr>
              <w:rPr>
                <w:rFonts w:asciiTheme="minorHAnsi" w:hAnsiTheme="minorHAnsi" w:cstheme="minorHAnsi"/>
                <w:sz w:val="24"/>
                <w:szCs w:val="24"/>
              </w:rPr>
            </w:pPr>
            <w:r>
              <w:rPr>
                <w:rFonts w:asciiTheme="minorHAnsi" w:hAnsiTheme="minorHAnsi" w:cstheme="minorHAnsi"/>
                <w:sz w:val="24"/>
                <w:szCs w:val="24"/>
              </w:rPr>
              <w:t>May 2023</w:t>
            </w:r>
          </w:p>
        </w:tc>
        <w:tc>
          <w:tcPr>
            <w:tcW w:w="1974" w:type="dxa"/>
          </w:tcPr>
          <w:p w14:paraId="5D458F90" w14:textId="40D95294" w:rsidR="00452C42" w:rsidRDefault="00452C42" w:rsidP="00452C42">
            <w:pPr>
              <w:rPr>
                <w:rFonts w:asciiTheme="minorHAnsi" w:hAnsiTheme="minorHAnsi" w:cstheme="minorHAnsi"/>
                <w:sz w:val="24"/>
                <w:szCs w:val="24"/>
              </w:rPr>
            </w:pPr>
            <w:r>
              <w:rPr>
                <w:rFonts w:asciiTheme="minorHAnsi" w:hAnsiTheme="minorHAnsi" w:cstheme="minorHAnsi"/>
                <w:sz w:val="24"/>
                <w:szCs w:val="24"/>
              </w:rPr>
              <w:t>1.0</w:t>
            </w:r>
          </w:p>
        </w:tc>
        <w:tc>
          <w:tcPr>
            <w:tcW w:w="4142" w:type="dxa"/>
          </w:tcPr>
          <w:p w14:paraId="50A162F3" w14:textId="589D04D6" w:rsidR="00452C42" w:rsidRPr="00E930A3" w:rsidRDefault="00452C42" w:rsidP="00452C42">
            <w:pPr>
              <w:rPr>
                <w:rFonts w:asciiTheme="minorHAnsi" w:hAnsiTheme="minorHAnsi" w:cstheme="minorHAnsi"/>
                <w:sz w:val="24"/>
                <w:szCs w:val="24"/>
              </w:rPr>
            </w:pPr>
            <w:r>
              <w:rPr>
                <w:rFonts w:asciiTheme="minorHAnsi" w:hAnsiTheme="minorHAnsi" w:cstheme="minorHAnsi"/>
                <w:sz w:val="24"/>
                <w:szCs w:val="24"/>
              </w:rPr>
              <w:t>No amendments at annual review</w:t>
            </w:r>
          </w:p>
        </w:tc>
        <w:tc>
          <w:tcPr>
            <w:tcW w:w="1477" w:type="dxa"/>
          </w:tcPr>
          <w:p w14:paraId="5A5DE3BC" w14:textId="234A4982" w:rsidR="00452C42" w:rsidRDefault="00452C42" w:rsidP="00452C42">
            <w:pPr>
              <w:rPr>
                <w:rFonts w:asciiTheme="minorHAnsi" w:hAnsiTheme="minorHAnsi" w:cstheme="minorHAnsi"/>
                <w:sz w:val="24"/>
                <w:szCs w:val="24"/>
              </w:rPr>
            </w:pPr>
            <w:r>
              <w:rPr>
                <w:rFonts w:asciiTheme="minorHAnsi" w:hAnsiTheme="minorHAnsi" w:cstheme="minorHAnsi"/>
                <w:sz w:val="24"/>
                <w:szCs w:val="24"/>
              </w:rPr>
              <w:t>May 2024</w:t>
            </w:r>
          </w:p>
        </w:tc>
      </w:tr>
      <w:tr w:rsidR="00716473" w:rsidRPr="00E930A3" w14:paraId="25EA3A47" w14:textId="77777777" w:rsidTr="003E30EB">
        <w:tc>
          <w:tcPr>
            <w:tcW w:w="1423" w:type="dxa"/>
          </w:tcPr>
          <w:p w14:paraId="0C808787" w14:textId="7F8F711E" w:rsidR="00716473" w:rsidRDefault="00716473" w:rsidP="00716473">
            <w:pPr>
              <w:rPr>
                <w:rFonts w:asciiTheme="minorHAnsi" w:hAnsiTheme="minorHAnsi" w:cstheme="minorHAnsi"/>
                <w:sz w:val="24"/>
                <w:szCs w:val="24"/>
              </w:rPr>
            </w:pPr>
            <w:r>
              <w:rPr>
                <w:rFonts w:asciiTheme="minorHAnsi" w:hAnsiTheme="minorHAnsi" w:cstheme="minorHAnsi"/>
                <w:sz w:val="24"/>
                <w:szCs w:val="24"/>
              </w:rPr>
              <w:t>May 2024</w:t>
            </w:r>
          </w:p>
        </w:tc>
        <w:tc>
          <w:tcPr>
            <w:tcW w:w="1974" w:type="dxa"/>
          </w:tcPr>
          <w:p w14:paraId="39DBF639" w14:textId="62F4F068" w:rsidR="00716473" w:rsidRDefault="00716473" w:rsidP="00716473">
            <w:pPr>
              <w:rPr>
                <w:rFonts w:asciiTheme="minorHAnsi" w:hAnsiTheme="minorHAnsi" w:cstheme="minorHAnsi"/>
                <w:sz w:val="24"/>
                <w:szCs w:val="24"/>
              </w:rPr>
            </w:pPr>
            <w:r>
              <w:rPr>
                <w:rFonts w:asciiTheme="minorHAnsi" w:hAnsiTheme="minorHAnsi" w:cstheme="minorHAnsi"/>
                <w:sz w:val="24"/>
                <w:szCs w:val="24"/>
              </w:rPr>
              <w:t>1.0</w:t>
            </w:r>
          </w:p>
        </w:tc>
        <w:tc>
          <w:tcPr>
            <w:tcW w:w="4142" w:type="dxa"/>
          </w:tcPr>
          <w:p w14:paraId="4681BAAE" w14:textId="452B6028" w:rsidR="00716473" w:rsidRDefault="00716473" w:rsidP="00716473">
            <w:pPr>
              <w:rPr>
                <w:rFonts w:asciiTheme="minorHAnsi" w:hAnsiTheme="minorHAnsi" w:cstheme="minorHAnsi"/>
                <w:sz w:val="24"/>
                <w:szCs w:val="24"/>
              </w:rPr>
            </w:pPr>
            <w:r>
              <w:rPr>
                <w:rFonts w:asciiTheme="minorHAnsi" w:hAnsiTheme="minorHAnsi" w:cstheme="minorHAnsi"/>
                <w:sz w:val="24"/>
                <w:szCs w:val="24"/>
              </w:rPr>
              <w:t>No amendments at annual review</w:t>
            </w:r>
          </w:p>
        </w:tc>
        <w:tc>
          <w:tcPr>
            <w:tcW w:w="1477" w:type="dxa"/>
          </w:tcPr>
          <w:p w14:paraId="79E3741B" w14:textId="32989EAF" w:rsidR="00716473" w:rsidRDefault="00716473" w:rsidP="00716473">
            <w:pPr>
              <w:rPr>
                <w:rFonts w:asciiTheme="minorHAnsi" w:hAnsiTheme="minorHAnsi" w:cstheme="minorHAnsi"/>
                <w:sz w:val="24"/>
                <w:szCs w:val="24"/>
              </w:rPr>
            </w:pPr>
            <w:r>
              <w:rPr>
                <w:rFonts w:asciiTheme="minorHAnsi" w:hAnsiTheme="minorHAnsi" w:cstheme="minorHAnsi"/>
                <w:sz w:val="24"/>
                <w:szCs w:val="24"/>
              </w:rPr>
              <w:t>May 2025</w:t>
            </w:r>
          </w:p>
        </w:tc>
      </w:tr>
      <w:tr w:rsidR="00716473" w:rsidRPr="00E930A3" w14:paraId="7EAA8AB4" w14:textId="77777777" w:rsidTr="003E30EB">
        <w:tc>
          <w:tcPr>
            <w:tcW w:w="1423" w:type="dxa"/>
          </w:tcPr>
          <w:p w14:paraId="10581DCD" w14:textId="2E234A46" w:rsidR="00716473" w:rsidRDefault="00716473" w:rsidP="00716473">
            <w:pPr>
              <w:rPr>
                <w:rFonts w:asciiTheme="minorHAnsi" w:hAnsiTheme="minorHAnsi" w:cstheme="minorHAnsi"/>
                <w:sz w:val="24"/>
                <w:szCs w:val="24"/>
              </w:rPr>
            </w:pPr>
            <w:r>
              <w:rPr>
                <w:rFonts w:asciiTheme="minorHAnsi" w:hAnsiTheme="minorHAnsi" w:cstheme="minorHAnsi"/>
                <w:sz w:val="24"/>
                <w:szCs w:val="24"/>
              </w:rPr>
              <w:t>May 2025</w:t>
            </w:r>
          </w:p>
        </w:tc>
        <w:tc>
          <w:tcPr>
            <w:tcW w:w="1974" w:type="dxa"/>
          </w:tcPr>
          <w:p w14:paraId="1F7C001D" w14:textId="41B5F072" w:rsidR="00716473" w:rsidRDefault="00716473" w:rsidP="00716473">
            <w:pPr>
              <w:rPr>
                <w:rFonts w:asciiTheme="minorHAnsi" w:hAnsiTheme="minorHAnsi" w:cstheme="minorHAnsi"/>
                <w:sz w:val="24"/>
                <w:szCs w:val="24"/>
              </w:rPr>
            </w:pPr>
            <w:r>
              <w:rPr>
                <w:rFonts w:asciiTheme="minorHAnsi" w:hAnsiTheme="minorHAnsi" w:cstheme="minorHAnsi"/>
                <w:sz w:val="24"/>
                <w:szCs w:val="24"/>
              </w:rPr>
              <w:t>1.0</w:t>
            </w:r>
          </w:p>
        </w:tc>
        <w:tc>
          <w:tcPr>
            <w:tcW w:w="4142" w:type="dxa"/>
          </w:tcPr>
          <w:p w14:paraId="731D2CAD" w14:textId="7BD616A2" w:rsidR="00716473" w:rsidRDefault="00716473" w:rsidP="00716473">
            <w:pPr>
              <w:rPr>
                <w:rFonts w:asciiTheme="minorHAnsi" w:hAnsiTheme="minorHAnsi" w:cstheme="minorHAnsi"/>
                <w:sz w:val="24"/>
                <w:szCs w:val="24"/>
              </w:rPr>
            </w:pPr>
            <w:r>
              <w:rPr>
                <w:rFonts w:asciiTheme="minorHAnsi" w:hAnsiTheme="minorHAnsi" w:cstheme="minorHAnsi"/>
                <w:sz w:val="24"/>
                <w:szCs w:val="24"/>
              </w:rPr>
              <w:t>No amendments at annual review</w:t>
            </w:r>
          </w:p>
        </w:tc>
        <w:tc>
          <w:tcPr>
            <w:tcW w:w="1477" w:type="dxa"/>
          </w:tcPr>
          <w:p w14:paraId="4147E860" w14:textId="5D14786C" w:rsidR="00716473" w:rsidRDefault="00716473" w:rsidP="00716473">
            <w:pPr>
              <w:rPr>
                <w:rFonts w:asciiTheme="minorHAnsi" w:hAnsiTheme="minorHAnsi" w:cstheme="minorHAnsi"/>
                <w:sz w:val="24"/>
                <w:szCs w:val="24"/>
              </w:rPr>
            </w:pPr>
            <w:r>
              <w:rPr>
                <w:rFonts w:asciiTheme="minorHAnsi" w:hAnsiTheme="minorHAnsi" w:cstheme="minorHAnsi"/>
                <w:sz w:val="24"/>
                <w:szCs w:val="24"/>
              </w:rPr>
              <w:t>May 202</w:t>
            </w:r>
            <w:r>
              <w:rPr>
                <w:rFonts w:asciiTheme="minorHAnsi" w:hAnsiTheme="minorHAnsi" w:cstheme="minorHAnsi"/>
                <w:sz w:val="24"/>
                <w:szCs w:val="24"/>
              </w:rPr>
              <w:t>6</w:t>
            </w:r>
          </w:p>
        </w:tc>
      </w:tr>
    </w:tbl>
    <w:p w14:paraId="17B6054C" w14:textId="77777777" w:rsidR="00452C42" w:rsidRPr="00B55E9A" w:rsidRDefault="00452C42" w:rsidP="00B55E9A">
      <w:pPr>
        <w:spacing w:before="51" w:line="500" w:lineRule="exact"/>
        <w:ind w:left="0" w:right="2320" w:firstLine="0"/>
        <w:rPr>
          <w:rFonts w:asciiTheme="minorHAnsi" w:eastAsia="Arial" w:hAnsiTheme="minorHAnsi" w:cstheme="minorHAnsi"/>
          <w:sz w:val="22"/>
        </w:rPr>
      </w:pPr>
    </w:p>
    <w:sectPr w:rsidR="00452C42" w:rsidRPr="00B55E9A" w:rsidSect="00186D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3193B" w14:textId="77777777" w:rsidR="0015697E" w:rsidRDefault="0015697E" w:rsidP="0090152F">
      <w:pPr>
        <w:spacing w:after="0" w:line="240" w:lineRule="auto"/>
      </w:pPr>
      <w:r>
        <w:separator/>
      </w:r>
    </w:p>
  </w:endnote>
  <w:endnote w:type="continuationSeparator" w:id="0">
    <w:p w14:paraId="0C68CA18" w14:textId="77777777" w:rsidR="0015697E" w:rsidRDefault="0015697E" w:rsidP="0090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61F9" w14:textId="77777777" w:rsidR="00B73A59" w:rsidRDefault="00B7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4706" w14:textId="77777777" w:rsidR="00B73A59" w:rsidRDefault="00B7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708A" w14:textId="77777777" w:rsidR="00B73A59" w:rsidRDefault="00B7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B0E9" w14:textId="77777777" w:rsidR="0015697E" w:rsidRDefault="0015697E" w:rsidP="0090152F">
      <w:pPr>
        <w:spacing w:after="0" w:line="240" w:lineRule="auto"/>
      </w:pPr>
      <w:r>
        <w:separator/>
      </w:r>
    </w:p>
  </w:footnote>
  <w:footnote w:type="continuationSeparator" w:id="0">
    <w:p w14:paraId="725F3AA0" w14:textId="77777777" w:rsidR="0015697E" w:rsidRDefault="0015697E" w:rsidP="0090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27C4" w14:textId="77777777" w:rsidR="00B73A59" w:rsidRDefault="00B7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CD4B" w14:textId="3189E49D" w:rsidR="00B73A59" w:rsidRPr="00375431" w:rsidRDefault="00B73A59" w:rsidP="00B73A59">
    <w:pPr>
      <w:pStyle w:val="Header"/>
      <w:jc w:val="center"/>
      <w:rPr>
        <w:rFonts w:asciiTheme="minorHAnsi" w:hAnsiTheme="minorHAnsi" w:cstheme="minorHAnsi"/>
        <w:b/>
        <w:bCs/>
        <w:sz w:val="44"/>
        <w:szCs w:val="44"/>
      </w:rPr>
    </w:pPr>
    <w:r w:rsidRPr="00375431">
      <w:rPr>
        <w:rFonts w:asciiTheme="minorHAnsi" w:hAnsiTheme="minorHAnsi" w:cstheme="minorHAnsi"/>
        <w:b/>
        <w:bCs/>
        <w:sz w:val="44"/>
        <w:szCs w:val="44"/>
      </w:rPr>
      <w:t>FOSTON PARISH COUNCIL</w:t>
    </w:r>
  </w:p>
  <w:p w14:paraId="678A90D5" w14:textId="77777777" w:rsidR="00B73A59" w:rsidRPr="00375431" w:rsidRDefault="00B73A59" w:rsidP="00B73A59">
    <w:pPr>
      <w:pStyle w:val="Header"/>
      <w:jc w:val="center"/>
      <w:rPr>
        <w:rFonts w:asciiTheme="minorHAnsi" w:hAnsiTheme="minorHAnsi" w:cstheme="minorHAnsi"/>
        <w:sz w:val="22"/>
      </w:rPr>
    </w:pPr>
    <w:r w:rsidRPr="00375431">
      <w:rPr>
        <w:rFonts w:asciiTheme="minorHAnsi" w:hAnsiTheme="minorHAnsi" w:cstheme="minorHAnsi"/>
        <w:sz w:val="22"/>
      </w:rPr>
      <w:t xml:space="preserve">CLERK: Mr J Stanley, 15 Buttery Close, Lincoln, LN6 8SL Telephone: 01522 889737 </w:t>
    </w:r>
  </w:p>
  <w:p w14:paraId="49E32C5F" w14:textId="77777777" w:rsidR="00B73A59" w:rsidRPr="00375431" w:rsidRDefault="00B73A59" w:rsidP="00B73A59">
    <w:pPr>
      <w:pStyle w:val="Header"/>
      <w:jc w:val="center"/>
      <w:rPr>
        <w:rFonts w:asciiTheme="minorHAnsi" w:hAnsiTheme="minorHAnsi" w:cstheme="minorHAnsi"/>
        <w:sz w:val="22"/>
      </w:rPr>
    </w:pPr>
    <w:r w:rsidRPr="00375431">
      <w:rPr>
        <w:rFonts w:asciiTheme="minorHAnsi" w:hAnsiTheme="minorHAnsi" w:cstheme="minorHAnsi"/>
        <w:sz w:val="22"/>
      </w:rPr>
      <w:t>Email: clerk@fostonpc-lincs.uk</w:t>
    </w:r>
  </w:p>
  <w:p w14:paraId="5405CF7C" w14:textId="77777777" w:rsidR="00FF45B4" w:rsidRPr="0090152F" w:rsidRDefault="00FF45B4" w:rsidP="0090152F">
    <w:pPr>
      <w:pStyle w:val="Header"/>
      <w:jc w:val="cent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412C" w14:textId="77777777" w:rsidR="00B73A59" w:rsidRDefault="00B73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564A"/>
    <w:multiLevelType w:val="hybridMultilevel"/>
    <w:tmpl w:val="1798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C1512"/>
    <w:multiLevelType w:val="hybridMultilevel"/>
    <w:tmpl w:val="E2383B12"/>
    <w:lvl w:ilvl="0" w:tplc="4952615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2119F"/>
    <w:multiLevelType w:val="hybridMultilevel"/>
    <w:tmpl w:val="4816C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9268C2"/>
    <w:multiLevelType w:val="hybridMultilevel"/>
    <w:tmpl w:val="332A3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EB2E88"/>
    <w:multiLevelType w:val="hybridMultilevel"/>
    <w:tmpl w:val="351E3518"/>
    <w:lvl w:ilvl="0" w:tplc="1D58F9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E124682"/>
    <w:multiLevelType w:val="hybridMultilevel"/>
    <w:tmpl w:val="B8E81FE4"/>
    <w:lvl w:ilvl="0" w:tplc="E37A717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6617287">
    <w:abstractNumId w:val="5"/>
  </w:num>
  <w:num w:numId="2" w16cid:durableId="323633789">
    <w:abstractNumId w:val="3"/>
  </w:num>
  <w:num w:numId="3" w16cid:durableId="899554791">
    <w:abstractNumId w:val="2"/>
  </w:num>
  <w:num w:numId="4" w16cid:durableId="1333024242">
    <w:abstractNumId w:val="8"/>
  </w:num>
  <w:num w:numId="5" w16cid:durableId="1464154609">
    <w:abstractNumId w:val="1"/>
  </w:num>
  <w:num w:numId="6" w16cid:durableId="630017125">
    <w:abstractNumId w:val="0"/>
  </w:num>
  <w:num w:numId="7" w16cid:durableId="1692030037">
    <w:abstractNumId w:val="4"/>
  </w:num>
  <w:num w:numId="8" w16cid:durableId="654458055">
    <w:abstractNumId w:val="6"/>
  </w:num>
  <w:num w:numId="9" w16cid:durableId="1902517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2F"/>
    <w:rsid w:val="00071621"/>
    <w:rsid w:val="00102932"/>
    <w:rsid w:val="001256D9"/>
    <w:rsid w:val="0015697E"/>
    <w:rsid w:val="0018080A"/>
    <w:rsid w:val="00186D2B"/>
    <w:rsid w:val="002509D0"/>
    <w:rsid w:val="00292266"/>
    <w:rsid w:val="002F3A83"/>
    <w:rsid w:val="00432B7D"/>
    <w:rsid w:val="00452C42"/>
    <w:rsid w:val="004C49AA"/>
    <w:rsid w:val="005132D4"/>
    <w:rsid w:val="00556920"/>
    <w:rsid w:val="005B134E"/>
    <w:rsid w:val="0061729E"/>
    <w:rsid w:val="0062113A"/>
    <w:rsid w:val="00633660"/>
    <w:rsid w:val="00650CA0"/>
    <w:rsid w:val="006D64CC"/>
    <w:rsid w:val="006F471E"/>
    <w:rsid w:val="00716473"/>
    <w:rsid w:val="0090152F"/>
    <w:rsid w:val="0095655E"/>
    <w:rsid w:val="009622C0"/>
    <w:rsid w:val="009C2DFD"/>
    <w:rsid w:val="009E1ED9"/>
    <w:rsid w:val="009E6CE2"/>
    <w:rsid w:val="00A12BAB"/>
    <w:rsid w:val="00A30936"/>
    <w:rsid w:val="00A3436B"/>
    <w:rsid w:val="00A871BF"/>
    <w:rsid w:val="00AA109F"/>
    <w:rsid w:val="00AC75E9"/>
    <w:rsid w:val="00AE1D2C"/>
    <w:rsid w:val="00B52158"/>
    <w:rsid w:val="00B544D4"/>
    <w:rsid w:val="00B55E9A"/>
    <w:rsid w:val="00B73A59"/>
    <w:rsid w:val="00D200A0"/>
    <w:rsid w:val="00D20FD9"/>
    <w:rsid w:val="00D409DD"/>
    <w:rsid w:val="00D564A8"/>
    <w:rsid w:val="00E44328"/>
    <w:rsid w:val="00E60F57"/>
    <w:rsid w:val="00EE14BB"/>
    <w:rsid w:val="00F86DB5"/>
    <w:rsid w:val="00FB3E60"/>
    <w:rsid w:val="00FF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D7A2B"/>
  <w15:chartTrackingRefBased/>
  <w15:docId w15:val="{FD1AA06A-D04B-4C49-8E5D-AB5E855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152F"/>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Normal"/>
    <w:link w:val="Heading1Char"/>
    <w:uiPriority w:val="9"/>
    <w:qFormat/>
    <w:rsid w:val="00B55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5E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52F"/>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90152F"/>
    <w:rPr>
      <w:rFonts w:eastAsia="Times New Roman" w:cs="Arial"/>
      <w:sz w:val="20"/>
      <w:lang w:eastAsia="en-GB"/>
    </w:rPr>
  </w:style>
  <w:style w:type="paragraph" w:styleId="Header">
    <w:name w:val="header"/>
    <w:basedOn w:val="Normal"/>
    <w:link w:val="HeaderChar"/>
    <w:uiPriority w:val="99"/>
    <w:unhideWhenUsed/>
    <w:rsid w:val="00901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52F"/>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901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52F"/>
    <w:rPr>
      <w:rFonts w:ascii="Century Gothic" w:eastAsia="Times New Roman" w:hAnsi="Century Gothic" w:cs="Times New Roman"/>
      <w:sz w:val="20"/>
      <w:lang w:eastAsia="en-GB"/>
    </w:rPr>
  </w:style>
  <w:style w:type="paragraph" w:customStyle="1" w:styleId="Default">
    <w:name w:val="Default"/>
    <w:rsid w:val="00B5215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52158"/>
    <w:pPr>
      <w:contextualSpacing/>
    </w:pPr>
  </w:style>
  <w:style w:type="table" w:styleId="TableGrid">
    <w:name w:val="Table Grid"/>
    <w:basedOn w:val="TableNormal"/>
    <w:uiPriority w:val="39"/>
    <w:rsid w:val="0018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E9A"/>
    <w:pPr>
      <w:spacing w:after="0" w:line="240" w:lineRule="auto"/>
      <w:ind w:left="720" w:hanging="720"/>
    </w:pPr>
    <w:rPr>
      <w:rFonts w:ascii="Century Gothic" w:eastAsia="Times New Roman" w:hAnsi="Century Gothic" w:cs="Times New Roman"/>
      <w:sz w:val="20"/>
      <w:lang w:eastAsia="en-GB"/>
    </w:rPr>
  </w:style>
  <w:style w:type="character" w:customStyle="1" w:styleId="Heading1Char">
    <w:name w:val="Heading 1 Char"/>
    <w:basedOn w:val="DefaultParagraphFont"/>
    <w:link w:val="Heading1"/>
    <w:uiPriority w:val="9"/>
    <w:rsid w:val="00B55E9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B55E9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B55E9A"/>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58816">
      <w:bodyDiv w:val="1"/>
      <w:marLeft w:val="0"/>
      <w:marRight w:val="0"/>
      <w:marTop w:val="0"/>
      <w:marBottom w:val="0"/>
      <w:divBdr>
        <w:top w:val="none" w:sz="0" w:space="0" w:color="auto"/>
        <w:left w:val="none" w:sz="0" w:space="0" w:color="auto"/>
        <w:bottom w:val="none" w:sz="0" w:space="0" w:color="auto"/>
        <w:right w:val="none" w:sz="0" w:space="0" w:color="auto"/>
      </w:divBdr>
    </w:div>
    <w:div w:id="1617105052">
      <w:bodyDiv w:val="1"/>
      <w:marLeft w:val="0"/>
      <w:marRight w:val="0"/>
      <w:marTop w:val="0"/>
      <w:marBottom w:val="0"/>
      <w:divBdr>
        <w:top w:val="none" w:sz="0" w:space="0" w:color="auto"/>
        <w:left w:val="none" w:sz="0" w:space="0" w:color="auto"/>
        <w:bottom w:val="none" w:sz="0" w:space="0" w:color="auto"/>
        <w:right w:val="none" w:sz="0" w:space="0" w:color="auto"/>
      </w:divBdr>
    </w:div>
    <w:div w:id="17612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855F2-CC46-47E4-A811-76C6BF61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Stanley</dc:creator>
  <cp:keywords/>
  <dc:description/>
  <cp:lastModifiedBy>Foston Parish Council</cp:lastModifiedBy>
  <cp:revision>11</cp:revision>
  <dcterms:created xsi:type="dcterms:W3CDTF">2018-07-01T21:03:00Z</dcterms:created>
  <dcterms:modified xsi:type="dcterms:W3CDTF">2025-05-01T18:54:00Z</dcterms:modified>
</cp:coreProperties>
</file>