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30"/>
      </w:tblGrid>
      <w:tr w:rsidR="008F793D" w14:paraId="6F7EAD20" w14:textId="77777777" w:rsidTr="054F4D9B">
        <w:tc>
          <w:tcPr>
            <w:tcW w:w="4530" w:type="dxa"/>
          </w:tcPr>
          <w:p w14:paraId="4982D341" w14:textId="77777777" w:rsidR="008F793D" w:rsidRDefault="008F793D" w:rsidP="008F793D"/>
          <w:p w14:paraId="3AEF3AEE" w14:textId="77777777" w:rsidR="008F793D" w:rsidRDefault="008F793D" w:rsidP="008F793D"/>
          <w:p w14:paraId="6B5A7B64" w14:textId="77777777" w:rsidR="00FB6EE0" w:rsidRDefault="00FB6EE0" w:rsidP="054F4D9B"/>
          <w:p w14:paraId="5A66C917" w14:textId="5955657E" w:rsidR="008F793D" w:rsidRDefault="00FA2247" w:rsidP="054F4D9B">
            <w:pPr>
              <w:rPr>
                <w:color w:val="002060"/>
              </w:rPr>
            </w:pPr>
            <w:r>
              <w:rPr>
                <w:color w:val="auto"/>
              </w:rPr>
              <w:t>12</w:t>
            </w:r>
            <w:r w:rsidR="006B4B25" w:rsidRPr="00350199">
              <w:rPr>
                <w:color w:val="auto"/>
              </w:rPr>
              <w:t>th</w:t>
            </w:r>
            <w:r w:rsidR="1757A9C2" w:rsidRPr="00350199">
              <w:rPr>
                <w:color w:val="auto"/>
              </w:rPr>
              <w:t xml:space="preserve"> </w:t>
            </w:r>
            <w:r>
              <w:rPr>
                <w:color w:val="auto"/>
              </w:rPr>
              <w:t>Feb</w:t>
            </w:r>
            <w:r w:rsidR="1757A9C2" w:rsidRPr="00350199">
              <w:rPr>
                <w:color w:val="auto"/>
              </w:rPr>
              <w:t xml:space="preserve"> 202</w:t>
            </w:r>
            <w:r w:rsidR="002B5C6E" w:rsidRPr="00350199">
              <w:rPr>
                <w:color w:val="auto"/>
              </w:rPr>
              <w:t>4</w:t>
            </w:r>
          </w:p>
        </w:tc>
        <w:tc>
          <w:tcPr>
            <w:tcW w:w="4830" w:type="dxa"/>
          </w:tcPr>
          <w:p w14:paraId="343D5A56" w14:textId="184352F5" w:rsidR="008F793D" w:rsidRPr="008F793D" w:rsidRDefault="008F793D" w:rsidP="008F793D">
            <w:pPr>
              <w:jc w:val="right"/>
              <w:rPr>
                <w:b/>
                <w:bCs/>
                <w:color w:val="002D72" w:themeColor="accent1"/>
              </w:rPr>
            </w:pPr>
            <w:r w:rsidRPr="008F793D">
              <w:rPr>
                <w:b/>
                <w:bCs/>
                <w:color w:val="002D72" w:themeColor="accent1"/>
              </w:rPr>
              <w:t xml:space="preserve">SSE </w:t>
            </w:r>
            <w:r w:rsidR="00325A7B">
              <w:rPr>
                <w:b/>
                <w:bCs/>
                <w:color w:val="002D72" w:themeColor="accent1"/>
              </w:rPr>
              <w:t>Renewables</w:t>
            </w:r>
          </w:p>
          <w:p w14:paraId="3AC7ADCB" w14:textId="53708E37" w:rsidR="00FF4713" w:rsidRDefault="009C38CA" w:rsidP="00FF4713">
            <w:pPr>
              <w:jc w:val="right"/>
              <w:rPr>
                <w:color w:val="002D72" w:themeColor="accent1"/>
              </w:rPr>
            </w:pPr>
            <w:r w:rsidRPr="009C38CA">
              <w:rPr>
                <w:color w:val="002D72" w:themeColor="accent1"/>
              </w:rPr>
              <w:t>200 Dunkeld Roa</w:t>
            </w:r>
            <w:r>
              <w:rPr>
                <w:color w:val="002D72" w:themeColor="accent1"/>
              </w:rPr>
              <w:t>d</w:t>
            </w:r>
          </w:p>
          <w:p w14:paraId="0FBDB761" w14:textId="77777777" w:rsidR="009C38CA" w:rsidRDefault="009C38CA" w:rsidP="00FF4713">
            <w:pPr>
              <w:jc w:val="right"/>
              <w:rPr>
                <w:color w:val="002D72" w:themeColor="accent1"/>
              </w:rPr>
            </w:pPr>
            <w:r>
              <w:rPr>
                <w:color w:val="002D72" w:themeColor="accent1"/>
              </w:rPr>
              <w:t>Perth</w:t>
            </w:r>
          </w:p>
          <w:p w14:paraId="09F5598A" w14:textId="3FDB9D37" w:rsidR="00FF4713" w:rsidRDefault="009C38CA" w:rsidP="00FF4713">
            <w:pPr>
              <w:jc w:val="right"/>
              <w:rPr>
                <w:color w:val="002D72" w:themeColor="accent1"/>
              </w:rPr>
            </w:pPr>
            <w:r w:rsidRPr="054F4D9B">
              <w:rPr>
                <w:color w:val="002D72" w:themeColor="accent1"/>
              </w:rPr>
              <w:t>PH1 3AQ</w:t>
            </w:r>
          </w:p>
          <w:p w14:paraId="6126F5B0" w14:textId="48FFC754" w:rsidR="054F4D9B" w:rsidRDefault="054F4D9B" w:rsidP="054F4D9B">
            <w:pPr>
              <w:rPr>
                <w:color w:val="002D72" w:themeColor="accent1"/>
              </w:rPr>
            </w:pPr>
          </w:p>
          <w:p w14:paraId="2478BAE2" w14:textId="77777777" w:rsidR="00FF4713" w:rsidRDefault="00FF4713" w:rsidP="00FF4713">
            <w:pPr>
              <w:jc w:val="right"/>
              <w:rPr>
                <w:color w:val="002D72" w:themeColor="accent1"/>
              </w:rPr>
            </w:pPr>
          </w:p>
          <w:p w14:paraId="46A628F9" w14:textId="5656BC45" w:rsidR="008F793D" w:rsidRPr="008F793D" w:rsidRDefault="008F793D" w:rsidP="00FF4713">
            <w:pPr>
              <w:jc w:val="right"/>
              <w:rPr>
                <w:color w:val="002D72" w:themeColor="accent1"/>
              </w:rPr>
            </w:pPr>
          </w:p>
        </w:tc>
      </w:tr>
    </w:tbl>
    <w:p w14:paraId="33AA1C2A" w14:textId="57DC9E4D" w:rsidR="00857FBA" w:rsidRPr="006E0017" w:rsidRDefault="008F0611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9C38CA" w:rsidRPr="006E0017">
        <w:rPr>
          <w:b/>
          <w:bCs/>
          <w:sz w:val="24"/>
          <w:szCs w:val="24"/>
        </w:rPr>
        <w:t xml:space="preserve"> </w:t>
      </w:r>
      <w:r w:rsidR="00C1581D" w:rsidRPr="006E0017">
        <w:rPr>
          <w:b/>
          <w:bCs/>
          <w:sz w:val="24"/>
          <w:szCs w:val="24"/>
        </w:rPr>
        <w:t>by SSE Renewables in your area</w:t>
      </w:r>
    </w:p>
    <w:p w14:paraId="50A0A6DD" w14:textId="2D55042F" w:rsidR="009C38CA" w:rsidRDefault="00C1581D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 xml:space="preserve">We would like to make you aware of works </w:t>
      </w:r>
      <w:r w:rsidR="00CB0722">
        <w:rPr>
          <w:rFonts w:ascii="Arial" w:hAnsi="Arial" w:cs="Arial"/>
          <w:color w:val="000000"/>
          <w:spacing w:val="-2"/>
          <w:szCs w:val="20"/>
        </w:rPr>
        <w:t>starting</w:t>
      </w:r>
      <w:r>
        <w:rPr>
          <w:rFonts w:ascii="Arial" w:hAnsi="Arial" w:cs="Arial"/>
          <w:color w:val="000000"/>
          <w:spacing w:val="-2"/>
          <w:szCs w:val="20"/>
        </w:rPr>
        <w:t xml:space="preserve"> shortly in your area</w:t>
      </w:r>
      <w:r w:rsidR="003573FC">
        <w:rPr>
          <w:rFonts w:ascii="Arial" w:hAnsi="Arial" w:cs="Arial"/>
          <w:color w:val="000000"/>
          <w:spacing w:val="-2"/>
          <w:szCs w:val="20"/>
        </w:rPr>
        <w:t>.</w:t>
      </w:r>
    </w:p>
    <w:p w14:paraId="45A24736" w14:textId="60DAE12E" w:rsidR="00DE0229" w:rsidRDefault="00FA2247" w:rsidP="524E02DC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This week we have</w:t>
      </w:r>
      <w:r w:rsidR="6C14F2EE" w:rsidRPr="524E02DC">
        <w:rPr>
          <w:rFonts w:ascii="Arial" w:hAnsi="Arial" w:cs="Arial"/>
          <w:color w:val="000000"/>
          <w:spacing w:val="-2"/>
        </w:rPr>
        <w:t xml:space="preserve"> </w:t>
      </w:r>
      <w:r w:rsidR="3821403F" w:rsidRPr="524E02DC">
        <w:rPr>
          <w:rFonts w:ascii="Arial" w:hAnsi="Arial" w:cs="Arial"/>
          <w:color w:val="000000"/>
        </w:rPr>
        <w:t>commence</w:t>
      </w:r>
      <w:r>
        <w:rPr>
          <w:rFonts w:ascii="Arial" w:hAnsi="Arial" w:cs="Arial"/>
          <w:color w:val="000000"/>
        </w:rPr>
        <w:t>d</w:t>
      </w:r>
      <w:r w:rsidR="3821403F" w:rsidRPr="524E02DC">
        <w:rPr>
          <w:rFonts w:ascii="Arial" w:hAnsi="Arial" w:cs="Arial"/>
          <w:color w:val="000000"/>
        </w:rPr>
        <w:t xml:space="preserve"> development</w:t>
      </w:r>
      <w:r w:rsidR="6AB60959" w:rsidRPr="524E02DC">
        <w:rPr>
          <w:rFonts w:ascii="Arial" w:hAnsi="Arial" w:cs="Arial"/>
          <w:color w:val="000000"/>
          <w:spacing w:val="-2"/>
        </w:rPr>
        <w:t xml:space="preserve"> works for the eventual </w:t>
      </w:r>
      <w:r w:rsidR="6C14F2EE" w:rsidRPr="524E02DC">
        <w:rPr>
          <w:rFonts w:ascii="Arial" w:hAnsi="Arial" w:cs="Arial"/>
          <w:color w:val="000000"/>
          <w:spacing w:val="-2"/>
        </w:rPr>
        <w:t xml:space="preserve">construction of a Solar </w:t>
      </w:r>
      <w:r w:rsidR="44F5F005" w:rsidRPr="524E02DC">
        <w:rPr>
          <w:rFonts w:ascii="Arial" w:hAnsi="Arial" w:cs="Arial"/>
          <w:color w:val="000000"/>
          <w:spacing w:val="-2"/>
        </w:rPr>
        <w:t>Farm</w:t>
      </w:r>
      <w:r w:rsidR="6C14F2EE" w:rsidRPr="524E02DC">
        <w:rPr>
          <w:rFonts w:ascii="Arial" w:hAnsi="Arial" w:cs="Arial"/>
          <w:color w:val="000000"/>
          <w:spacing w:val="-2"/>
        </w:rPr>
        <w:t xml:space="preserve"> </w:t>
      </w:r>
      <w:r w:rsidR="4621D24B" w:rsidRPr="524E02DC">
        <w:rPr>
          <w:rFonts w:ascii="Arial" w:hAnsi="Arial" w:cs="Arial"/>
          <w:color w:val="000000"/>
          <w:spacing w:val="-2"/>
        </w:rPr>
        <w:t xml:space="preserve">on land </w:t>
      </w:r>
      <w:r w:rsidR="7F2B66AD" w:rsidRPr="524E02DC">
        <w:rPr>
          <w:rFonts w:ascii="Arial" w:hAnsi="Arial" w:cs="Arial"/>
          <w:color w:val="000000"/>
          <w:spacing w:val="-2"/>
        </w:rPr>
        <w:t>shown on the enclosed map</w:t>
      </w:r>
      <w:r w:rsidR="72943EDB" w:rsidRPr="524E02DC">
        <w:rPr>
          <w:rFonts w:ascii="Arial" w:hAnsi="Arial" w:cs="Arial"/>
          <w:color w:val="000000"/>
          <w:spacing w:val="-2"/>
        </w:rPr>
        <w:t xml:space="preserve"> to the </w:t>
      </w:r>
      <w:r w:rsidR="5461D3A3" w:rsidRPr="524E02DC">
        <w:rPr>
          <w:rFonts w:ascii="Arial" w:hAnsi="Arial" w:cs="Arial"/>
          <w:color w:val="000000"/>
          <w:spacing w:val="-2"/>
        </w:rPr>
        <w:t>west</w:t>
      </w:r>
      <w:r w:rsidR="72943EDB" w:rsidRPr="524E02DC">
        <w:rPr>
          <w:rFonts w:ascii="Arial" w:hAnsi="Arial" w:cs="Arial"/>
          <w:color w:val="000000"/>
          <w:spacing w:val="-2"/>
        </w:rPr>
        <w:t xml:space="preserve"> of </w:t>
      </w:r>
      <w:r w:rsidR="5461D3A3" w:rsidRPr="524E02DC">
        <w:rPr>
          <w:rFonts w:ascii="Arial" w:hAnsi="Arial" w:cs="Arial"/>
          <w:color w:val="000000"/>
          <w:spacing w:val="-2"/>
        </w:rPr>
        <w:t>Foston</w:t>
      </w:r>
      <w:r w:rsidR="72598682" w:rsidRPr="524E02DC">
        <w:rPr>
          <w:rFonts w:ascii="Arial" w:hAnsi="Arial" w:cs="Arial"/>
          <w:color w:val="000000"/>
          <w:spacing w:val="-2"/>
        </w:rPr>
        <w:t xml:space="preserve">. As part of the </w:t>
      </w:r>
      <w:r w:rsidR="4765507E" w:rsidRPr="524E02DC">
        <w:rPr>
          <w:rFonts w:ascii="Arial" w:hAnsi="Arial" w:cs="Arial"/>
          <w:color w:val="000000"/>
          <w:spacing w:val="-2"/>
        </w:rPr>
        <w:t>works,</w:t>
      </w:r>
      <w:r w:rsidR="72598682" w:rsidRPr="524E02DC">
        <w:rPr>
          <w:rFonts w:ascii="Arial" w:hAnsi="Arial" w:cs="Arial"/>
          <w:color w:val="000000"/>
          <w:spacing w:val="-2"/>
        </w:rPr>
        <w:t xml:space="preserve"> we will also be </w:t>
      </w:r>
      <w:r w:rsidR="182A5F94" w:rsidRPr="524E02DC">
        <w:rPr>
          <w:rFonts w:ascii="Arial" w:hAnsi="Arial" w:cs="Arial"/>
          <w:color w:val="000000"/>
        </w:rPr>
        <w:t xml:space="preserve">commencing development of </w:t>
      </w:r>
      <w:r w:rsidR="6795597F" w:rsidRPr="524E02DC">
        <w:rPr>
          <w:rFonts w:ascii="Arial" w:hAnsi="Arial" w:cs="Arial"/>
          <w:color w:val="000000"/>
          <w:spacing w:val="-2"/>
        </w:rPr>
        <w:t>a new</w:t>
      </w:r>
      <w:r w:rsidR="72598682" w:rsidRPr="524E02DC">
        <w:rPr>
          <w:rFonts w:ascii="Arial" w:hAnsi="Arial" w:cs="Arial"/>
          <w:color w:val="000000"/>
          <w:spacing w:val="-2"/>
        </w:rPr>
        <w:t xml:space="preserve"> </w:t>
      </w:r>
      <w:r w:rsidR="221594F3" w:rsidRPr="524E02DC">
        <w:rPr>
          <w:rFonts w:ascii="Arial" w:hAnsi="Arial" w:cs="Arial"/>
          <w:color w:val="000000"/>
          <w:spacing w:val="-2"/>
        </w:rPr>
        <w:t>P</w:t>
      </w:r>
      <w:r w:rsidR="2C52E3D9" w:rsidRPr="524E02DC">
        <w:rPr>
          <w:rFonts w:ascii="Arial" w:hAnsi="Arial" w:cs="Arial"/>
          <w:color w:val="000000"/>
          <w:spacing w:val="-2"/>
        </w:rPr>
        <w:t xml:space="preserve">oint of </w:t>
      </w:r>
      <w:r w:rsidR="221594F3" w:rsidRPr="524E02DC">
        <w:rPr>
          <w:rFonts w:ascii="Arial" w:hAnsi="Arial" w:cs="Arial"/>
          <w:color w:val="000000"/>
          <w:spacing w:val="-2"/>
        </w:rPr>
        <w:t>C</w:t>
      </w:r>
      <w:r w:rsidR="2C52E3D9" w:rsidRPr="524E02DC">
        <w:rPr>
          <w:rFonts w:ascii="Arial" w:hAnsi="Arial" w:cs="Arial"/>
          <w:color w:val="000000"/>
          <w:spacing w:val="-2"/>
        </w:rPr>
        <w:t>onnection</w:t>
      </w:r>
      <w:r w:rsidR="119F946E" w:rsidRPr="524E02DC">
        <w:rPr>
          <w:rFonts w:ascii="Arial" w:hAnsi="Arial" w:cs="Arial"/>
          <w:color w:val="000000"/>
          <w:spacing w:val="-2"/>
        </w:rPr>
        <w:t xml:space="preserve"> (POC)</w:t>
      </w:r>
      <w:r w:rsidR="2C52E3D9" w:rsidRPr="524E02DC">
        <w:rPr>
          <w:rFonts w:ascii="Arial" w:hAnsi="Arial" w:cs="Arial"/>
          <w:color w:val="000000"/>
          <w:spacing w:val="-2"/>
        </w:rPr>
        <w:t xml:space="preserve"> </w:t>
      </w:r>
      <w:r w:rsidR="29E39F6E" w:rsidRPr="524E02DC">
        <w:rPr>
          <w:rFonts w:ascii="Arial" w:hAnsi="Arial" w:cs="Arial"/>
          <w:color w:val="000000"/>
          <w:spacing w:val="-2"/>
        </w:rPr>
        <w:t xml:space="preserve">on </w:t>
      </w:r>
      <w:r w:rsidR="68D77ECF" w:rsidRPr="524E02DC">
        <w:rPr>
          <w:rFonts w:ascii="Arial" w:hAnsi="Arial" w:cs="Arial"/>
          <w:color w:val="000000"/>
          <w:spacing w:val="-2"/>
        </w:rPr>
        <w:t>Ease Lane to the east of Westborough</w:t>
      </w:r>
      <w:r w:rsidR="3ADD2E9A" w:rsidRPr="524E02DC">
        <w:rPr>
          <w:rFonts w:ascii="Arial" w:hAnsi="Arial" w:cs="Arial"/>
          <w:color w:val="000000"/>
          <w:spacing w:val="-2"/>
        </w:rPr>
        <w:t xml:space="preserve"> (at the </w:t>
      </w:r>
      <w:r w:rsidR="68D77ECF" w:rsidRPr="524E02DC">
        <w:rPr>
          <w:rFonts w:ascii="Arial" w:hAnsi="Arial" w:cs="Arial"/>
          <w:color w:val="000000"/>
          <w:spacing w:val="-2"/>
        </w:rPr>
        <w:t>top</w:t>
      </w:r>
      <w:r w:rsidR="3ADD2E9A" w:rsidRPr="524E02DC">
        <w:rPr>
          <w:rFonts w:ascii="Arial" w:hAnsi="Arial" w:cs="Arial"/>
          <w:color w:val="000000"/>
          <w:spacing w:val="-2"/>
        </w:rPr>
        <w:t xml:space="preserve"> of the enclosed map)</w:t>
      </w:r>
      <w:r w:rsidR="001C11D5">
        <w:rPr>
          <w:rFonts w:ascii="Arial" w:hAnsi="Arial" w:cs="Arial"/>
          <w:color w:val="000000"/>
          <w:spacing w:val="-2"/>
        </w:rPr>
        <w:t xml:space="preserve"> and laying cable</w:t>
      </w:r>
      <w:r w:rsidR="00F044B5">
        <w:rPr>
          <w:rFonts w:ascii="Arial" w:hAnsi="Arial" w:cs="Arial"/>
          <w:color w:val="000000"/>
          <w:spacing w:val="-2"/>
        </w:rPr>
        <w:t>s</w:t>
      </w:r>
      <w:r w:rsidR="001C11D5">
        <w:rPr>
          <w:rFonts w:ascii="Arial" w:hAnsi="Arial" w:cs="Arial"/>
          <w:color w:val="000000"/>
          <w:spacing w:val="-2"/>
        </w:rPr>
        <w:t xml:space="preserve"> </w:t>
      </w:r>
      <w:r w:rsidR="00F044B5">
        <w:rPr>
          <w:rFonts w:ascii="Arial" w:hAnsi="Arial" w:cs="Arial"/>
          <w:color w:val="000000"/>
          <w:spacing w:val="-2"/>
        </w:rPr>
        <w:t xml:space="preserve">along a route </w:t>
      </w:r>
      <w:r w:rsidR="001C11D5">
        <w:rPr>
          <w:rFonts w:ascii="Arial" w:hAnsi="Arial" w:cs="Arial"/>
          <w:color w:val="000000"/>
          <w:spacing w:val="-2"/>
        </w:rPr>
        <w:t xml:space="preserve">between the two </w:t>
      </w:r>
      <w:r w:rsidR="00686671">
        <w:rPr>
          <w:rFonts w:ascii="Arial" w:hAnsi="Arial" w:cs="Arial"/>
          <w:color w:val="000000"/>
          <w:spacing w:val="-2"/>
        </w:rPr>
        <w:t>locations</w:t>
      </w:r>
      <w:r w:rsidR="3ADD2E9A" w:rsidRPr="524E02DC">
        <w:rPr>
          <w:rFonts w:ascii="Arial" w:hAnsi="Arial" w:cs="Arial"/>
          <w:color w:val="000000"/>
          <w:spacing w:val="-2"/>
        </w:rPr>
        <w:t>.</w:t>
      </w:r>
      <w:r w:rsidR="5A94D665" w:rsidRPr="524E02DC">
        <w:rPr>
          <w:rFonts w:ascii="Arial" w:hAnsi="Arial" w:cs="Arial"/>
          <w:color w:val="000000"/>
          <w:spacing w:val="-2"/>
        </w:rPr>
        <w:t xml:space="preserve"> </w:t>
      </w:r>
      <w:r w:rsidR="221594F3" w:rsidRPr="524E02DC">
        <w:rPr>
          <w:rFonts w:ascii="Arial" w:hAnsi="Arial" w:cs="Arial"/>
          <w:color w:val="000000"/>
          <w:spacing w:val="-2"/>
        </w:rPr>
        <w:t xml:space="preserve">This </w:t>
      </w:r>
      <w:r w:rsidR="081661C5" w:rsidRPr="524E02DC">
        <w:rPr>
          <w:rFonts w:ascii="Arial" w:hAnsi="Arial" w:cs="Arial"/>
          <w:color w:val="000000"/>
          <w:spacing w:val="-2"/>
        </w:rPr>
        <w:t>infrastructure will allow the energy from the site to be delivered into the electricity network.</w:t>
      </w:r>
      <w:r w:rsidR="182A5F94" w:rsidRPr="524E02DC">
        <w:rPr>
          <w:rFonts w:ascii="Arial" w:hAnsi="Arial" w:cs="Arial"/>
          <w:color w:val="000000"/>
        </w:rPr>
        <w:t xml:space="preserve"> These works </w:t>
      </w:r>
      <w:r w:rsidR="316DCC1E" w:rsidRPr="524E02DC">
        <w:rPr>
          <w:rFonts w:ascii="Arial" w:hAnsi="Arial" w:cs="Arial"/>
          <w:color w:val="000000"/>
        </w:rPr>
        <w:t xml:space="preserve">were </w:t>
      </w:r>
      <w:r w:rsidR="182A5F94" w:rsidRPr="524E02DC">
        <w:rPr>
          <w:rFonts w:ascii="Arial" w:hAnsi="Arial" w:cs="Arial"/>
          <w:color w:val="000000"/>
        </w:rPr>
        <w:t xml:space="preserve">approved by South </w:t>
      </w:r>
      <w:r w:rsidR="0104B952" w:rsidRPr="524E02DC">
        <w:rPr>
          <w:rFonts w:ascii="Arial" w:hAnsi="Arial" w:cs="Arial"/>
          <w:color w:val="000000"/>
        </w:rPr>
        <w:t>Kesteven</w:t>
      </w:r>
      <w:r w:rsidR="182A5F94" w:rsidRPr="524E02DC">
        <w:rPr>
          <w:rFonts w:ascii="Arial" w:hAnsi="Arial" w:cs="Arial"/>
          <w:color w:val="000000"/>
        </w:rPr>
        <w:t xml:space="preserve"> District Council, planning permission</w:t>
      </w:r>
      <w:r w:rsidR="312F76A6" w:rsidRPr="524E02DC">
        <w:rPr>
          <w:rFonts w:ascii="Arial" w:hAnsi="Arial" w:cs="Arial"/>
          <w:color w:val="000000"/>
        </w:rPr>
        <w:t>s</w:t>
      </w:r>
      <w:r w:rsidR="182A5F94" w:rsidRPr="524E02DC">
        <w:rPr>
          <w:rFonts w:ascii="Arial" w:hAnsi="Arial" w:cs="Arial"/>
          <w:color w:val="000000"/>
        </w:rPr>
        <w:t xml:space="preserve"> S20/1433 and S21/2461.</w:t>
      </w:r>
    </w:p>
    <w:p w14:paraId="0F4C2AAC" w14:textId="3BFD8F0A" w:rsidR="00CB0722" w:rsidRDefault="5A94D665" w:rsidP="524E02DC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524E02DC">
        <w:rPr>
          <w:rFonts w:ascii="Arial" w:hAnsi="Arial" w:cs="Arial"/>
          <w:color w:val="000000"/>
          <w:spacing w:val="-2"/>
        </w:rPr>
        <w:t>A copy of this letter has been delivered to postal address</w:t>
      </w:r>
      <w:r w:rsidR="2A8913CA" w:rsidRPr="524E02DC">
        <w:rPr>
          <w:rFonts w:ascii="Arial" w:hAnsi="Arial" w:cs="Arial"/>
          <w:color w:val="000000"/>
          <w:spacing w:val="-2"/>
        </w:rPr>
        <w:t xml:space="preserve">es </w:t>
      </w:r>
      <w:r w:rsidR="2ECECC87" w:rsidRPr="524E02DC">
        <w:rPr>
          <w:rFonts w:ascii="Arial" w:hAnsi="Arial" w:cs="Arial"/>
          <w:color w:val="000000"/>
          <w:spacing w:val="-2"/>
        </w:rPr>
        <w:t xml:space="preserve">close to </w:t>
      </w:r>
      <w:r w:rsidR="1EC4B96A" w:rsidRPr="524E02DC">
        <w:rPr>
          <w:rFonts w:ascii="Arial" w:hAnsi="Arial" w:cs="Arial"/>
          <w:color w:val="000000"/>
          <w:spacing w:val="-2"/>
        </w:rPr>
        <w:t>both</w:t>
      </w:r>
      <w:r w:rsidRPr="524E02DC">
        <w:rPr>
          <w:rFonts w:ascii="Arial" w:hAnsi="Arial" w:cs="Arial"/>
          <w:color w:val="000000"/>
          <w:spacing w:val="-2"/>
        </w:rPr>
        <w:t xml:space="preserve"> </w:t>
      </w:r>
      <w:r w:rsidR="1EC4B96A" w:rsidRPr="524E02DC">
        <w:rPr>
          <w:rFonts w:ascii="Arial" w:hAnsi="Arial" w:cs="Arial"/>
          <w:color w:val="000000"/>
          <w:spacing w:val="-2"/>
        </w:rPr>
        <w:t>locations</w:t>
      </w:r>
      <w:r w:rsidR="12E687AC" w:rsidRPr="524E02DC">
        <w:rPr>
          <w:rFonts w:ascii="Arial" w:hAnsi="Arial" w:cs="Arial"/>
          <w:color w:val="000000"/>
          <w:spacing w:val="-2"/>
        </w:rPr>
        <w:t>.</w:t>
      </w:r>
      <w:r w:rsidR="5B567673" w:rsidRPr="524E02DC">
        <w:rPr>
          <w:rFonts w:ascii="Arial" w:hAnsi="Arial" w:cs="Arial"/>
          <w:color w:val="000000"/>
          <w:spacing w:val="-2"/>
        </w:rPr>
        <w:t xml:space="preserve"> </w:t>
      </w:r>
    </w:p>
    <w:p w14:paraId="31716E7F" w14:textId="76A453EA" w:rsidR="00EC652D" w:rsidRDefault="00D852D4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b/>
          <w:bCs/>
          <w:color w:val="000000"/>
          <w:spacing w:val="-2"/>
          <w:szCs w:val="20"/>
        </w:rPr>
      </w:pPr>
      <w:r w:rsidRPr="00D852D4">
        <w:rPr>
          <w:rFonts w:ascii="Arial" w:hAnsi="Arial" w:cs="Arial"/>
          <w:b/>
          <w:bCs/>
          <w:color w:val="000000"/>
          <w:spacing w:val="-2"/>
          <w:szCs w:val="20"/>
        </w:rPr>
        <w:t xml:space="preserve">Why are </w:t>
      </w:r>
      <w:r w:rsidR="00B863D1">
        <w:rPr>
          <w:rFonts w:ascii="Arial" w:hAnsi="Arial" w:cs="Arial"/>
          <w:b/>
          <w:bCs/>
          <w:color w:val="000000"/>
          <w:spacing w:val="-2"/>
          <w:szCs w:val="20"/>
        </w:rPr>
        <w:t xml:space="preserve">we </w:t>
      </w:r>
      <w:r w:rsidRPr="00D852D4">
        <w:rPr>
          <w:rFonts w:ascii="Arial" w:hAnsi="Arial" w:cs="Arial"/>
          <w:b/>
          <w:bCs/>
          <w:color w:val="000000"/>
          <w:spacing w:val="-2"/>
          <w:szCs w:val="20"/>
        </w:rPr>
        <w:t>doing this?</w:t>
      </w:r>
    </w:p>
    <w:p w14:paraId="6FEE24A8" w14:textId="0659BC00" w:rsidR="00D852D4" w:rsidRDefault="7064DE40" w:rsidP="524E02DC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524E02DC">
        <w:rPr>
          <w:rFonts w:ascii="Arial" w:hAnsi="Arial" w:cs="Arial"/>
          <w:color w:val="000000"/>
          <w:spacing w:val="-2"/>
        </w:rPr>
        <w:t xml:space="preserve">Solar energy </w:t>
      </w:r>
      <w:r w:rsidR="0B986BAE" w:rsidRPr="524E02DC">
        <w:rPr>
          <w:rFonts w:ascii="Arial" w:hAnsi="Arial" w:cs="Arial"/>
          <w:color w:val="000000"/>
          <w:spacing w:val="-2"/>
        </w:rPr>
        <w:t xml:space="preserve">is </w:t>
      </w:r>
      <w:r w:rsidR="6A21B66D" w:rsidRPr="38FEB597">
        <w:rPr>
          <w:rFonts w:ascii="Arial" w:hAnsi="Arial" w:cs="Arial"/>
          <w:color w:val="000000"/>
        </w:rPr>
        <w:t>an</w:t>
      </w:r>
      <w:r w:rsidRPr="524E02DC">
        <w:rPr>
          <w:rFonts w:ascii="Arial" w:hAnsi="Arial" w:cs="Arial"/>
          <w:color w:val="000000"/>
          <w:spacing w:val="-2"/>
        </w:rPr>
        <w:t xml:space="preserve"> efficient </w:t>
      </w:r>
      <w:r w:rsidR="11D83C31" w:rsidRPr="38FEB597">
        <w:rPr>
          <w:rFonts w:ascii="Arial" w:hAnsi="Arial" w:cs="Arial"/>
          <w:color w:val="000000"/>
        </w:rPr>
        <w:t xml:space="preserve">source of </w:t>
      </w:r>
      <w:r w:rsidRPr="524E02DC">
        <w:rPr>
          <w:rFonts w:ascii="Arial" w:hAnsi="Arial" w:cs="Arial"/>
          <w:color w:val="000000"/>
          <w:spacing w:val="-2"/>
        </w:rPr>
        <w:t>renewable energ</w:t>
      </w:r>
      <w:r w:rsidR="4E3CB3E3" w:rsidRPr="38FEB597">
        <w:rPr>
          <w:rFonts w:ascii="Arial" w:hAnsi="Arial" w:cs="Arial"/>
          <w:color w:val="000000"/>
        </w:rPr>
        <w:t>y</w:t>
      </w:r>
      <w:r w:rsidR="00D20CEC">
        <w:rPr>
          <w:rFonts w:ascii="Arial" w:hAnsi="Arial" w:cs="Arial"/>
          <w:color w:val="000000"/>
        </w:rPr>
        <w:t>,</w:t>
      </w:r>
      <w:r w:rsidRPr="524E02DC">
        <w:rPr>
          <w:rFonts w:ascii="Arial" w:hAnsi="Arial" w:cs="Arial"/>
          <w:color w:val="000000"/>
          <w:spacing w:val="-2"/>
        </w:rPr>
        <w:t xml:space="preserve"> and this site is expected to </w:t>
      </w:r>
      <w:r w:rsidR="5A59FF22" w:rsidRPr="524E02DC">
        <w:rPr>
          <w:rFonts w:ascii="Arial" w:hAnsi="Arial" w:cs="Arial"/>
          <w:color w:val="000000"/>
          <w:spacing w:val="-2"/>
        </w:rPr>
        <w:t>have a</w:t>
      </w:r>
      <w:r w:rsidR="16030F0E" w:rsidRPr="38FEB597">
        <w:rPr>
          <w:rFonts w:ascii="Arial" w:hAnsi="Arial" w:cs="Arial"/>
          <w:color w:val="000000"/>
        </w:rPr>
        <w:t xml:space="preserve"> generating capacity of up to</w:t>
      </w:r>
      <w:r w:rsidR="5A59FF22" w:rsidRPr="524E02DC">
        <w:rPr>
          <w:rFonts w:ascii="Arial" w:hAnsi="Arial" w:cs="Arial"/>
          <w:color w:val="000000"/>
          <w:spacing w:val="-2"/>
        </w:rPr>
        <w:t xml:space="preserve"> </w:t>
      </w:r>
      <w:r w:rsidR="26B58832" w:rsidRPr="524E02DC">
        <w:rPr>
          <w:rFonts w:ascii="Arial" w:hAnsi="Arial" w:cs="Arial"/>
          <w:color w:val="000000"/>
          <w:spacing w:val="-2"/>
        </w:rPr>
        <w:t>49.9</w:t>
      </w:r>
      <w:r w:rsidR="5A59FF22" w:rsidRPr="524E02DC">
        <w:rPr>
          <w:rFonts w:ascii="Arial" w:hAnsi="Arial" w:cs="Arial"/>
          <w:color w:val="000000"/>
          <w:spacing w:val="-2"/>
        </w:rPr>
        <w:t xml:space="preserve">MW </w:t>
      </w:r>
      <w:r w:rsidR="008F0641">
        <w:rPr>
          <w:rFonts w:ascii="Arial" w:hAnsi="Arial" w:cs="Arial"/>
          <w:color w:val="000000"/>
          <w:spacing w:val="-2"/>
        </w:rPr>
        <w:t>–</w:t>
      </w:r>
      <w:r w:rsidR="008F0641" w:rsidRPr="008F0641">
        <w:t xml:space="preserve"> </w:t>
      </w:r>
      <w:r w:rsidR="008F0641">
        <w:rPr>
          <w:rFonts w:ascii="Arial" w:hAnsi="Arial" w:cs="Arial"/>
          <w:color w:val="000000"/>
          <w:spacing w:val="-2"/>
        </w:rPr>
        <w:t>this is enough</w:t>
      </w:r>
      <w:r w:rsidR="008F0641" w:rsidRPr="008F0641">
        <w:rPr>
          <w:rFonts w:ascii="Arial" w:hAnsi="Arial" w:cs="Arial"/>
          <w:color w:val="000000"/>
          <w:spacing w:val="-2"/>
        </w:rPr>
        <w:t xml:space="preserve"> clean</w:t>
      </w:r>
      <w:r w:rsidR="008F0641">
        <w:rPr>
          <w:rFonts w:ascii="Arial" w:hAnsi="Arial" w:cs="Arial"/>
          <w:color w:val="000000"/>
          <w:spacing w:val="-2"/>
        </w:rPr>
        <w:t>,</w:t>
      </w:r>
      <w:r w:rsidR="008F0641" w:rsidRPr="008F0641">
        <w:rPr>
          <w:rFonts w:ascii="Arial" w:hAnsi="Arial" w:cs="Arial"/>
          <w:color w:val="000000"/>
          <w:spacing w:val="-2"/>
        </w:rPr>
        <w:t xml:space="preserve"> renewable power for over 15,000 homes, and substantial CO2 saving of 21,500 tonnes of CO2 per annum, making a meaningful contribution to meeting the UK’s greenhouse gas emission targets</w:t>
      </w:r>
      <w:r w:rsidR="7BB9523F" w:rsidRPr="524E02DC">
        <w:rPr>
          <w:rFonts w:ascii="Arial" w:hAnsi="Arial" w:cs="Arial"/>
          <w:color w:val="000000"/>
          <w:spacing w:val="-2"/>
        </w:rPr>
        <w:t xml:space="preserve">. </w:t>
      </w:r>
      <w:r w:rsidR="09A543D5" w:rsidRPr="524E02DC">
        <w:rPr>
          <w:rFonts w:ascii="Arial" w:hAnsi="Arial" w:cs="Arial"/>
          <w:color w:val="000000"/>
          <w:spacing w:val="-2"/>
        </w:rPr>
        <w:t xml:space="preserve">It will also help us to meet the growing demand for </w:t>
      </w:r>
      <w:r w:rsidR="6AC3D6C7" w:rsidRPr="524E02DC">
        <w:rPr>
          <w:rFonts w:ascii="Arial" w:hAnsi="Arial" w:cs="Arial"/>
          <w:color w:val="000000"/>
          <w:spacing w:val="-2"/>
        </w:rPr>
        <w:t xml:space="preserve">electricity </w:t>
      </w:r>
      <w:r w:rsidR="239CAE60" w:rsidRPr="524E02DC">
        <w:rPr>
          <w:rFonts w:ascii="Arial" w:hAnsi="Arial" w:cs="Arial"/>
          <w:color w:val="000000"/>
          <w:spacing w:val="-2"/>
        </w:rPr>
        <w:t xml:space="preserve">both </w:t>
      </w:r>
      <w:r w:rsidR="6AC3D6C7" w:rsidRPr="524E02DC">
        <w:rPr>
          <w:rFonts w:ascii="Arial" w:hAnsi="Arial" w:cs="Arial"/>
          <w:color w:val="000000"/>
          <w:spacing w:val="-2"/>
        </w:rPr>
        <w:t>now and into the future.</w:t>
      </w:r>
      <w:r w:rsidR="1D4EF8EE" w:rsidRPr="524E02DC">
        <w:rPr>
          <w:rFonts w:ascii="Arial" w:hAnsi="Arial" w:cs="Arial"/>
          <w:color w:val="000000"/>
          <w:spacing w:val="-2"/>
        </w:rPr>
        <w:t xml:space="preserve"> </w:t>
      </w:r>
      <w:r w:rsidR="004A1467">
        <w:rPr>
          <w:rFonts w:ascii="Arial" w:hAnsi="Arial" w:cs="Arial"/>
          <w:color w:val="000000"/>
          <w:spacing w:val="-2"/>
          <w:szCs w:val="20"/>
        </w:rPr>
        <w:br/>
      </w:r>
      <w:r w:rsidR="004A1467">
        <w:rPr>
          <w:rFonts w:ascii="Arial" w:hAnsi="Arial" w:cs="Arial"/>
          <w:color w:val="000000"/>
          <w:spacing w:val="-2"/>
          <w:szCs w:val="20"/>
        </w:rPr>
        <w:br/>
      </w:r>
      <w:r w:rsidR="1D4EF8EE" w:rsidRPr="524E02DC">
        <w:rPr>
          <w:rFonts w:ascii="Arial" w:hAnsi="Arial" w:cs="Arial"/>
          <w:color w:val="000000"/>
          <w:spacing w:val="-2"/>
        </w:rPr>
        <w:t xml:space="preserve">The </w:t>
      </w:r>
      <w:r w:rsidR="592323A5" w:rsidRPr="524E02DC">
        <w:rPr>
          <w:rFonts w:ascii="Arial" w:hAnsi="Arial" w:cs="Arial"/>
          <w:color w:val="000000"/>
          <w:spacing w:val="-2"/>
        </w:rPr>
        <w:t xml:space="preserve">project </w:t>
      </w:r>
      <w:r w:rsidR="44120329" w:rsidRPr="524E02DC">
        <w:rPr>
          <w:rFonts w:ascii="Arial" w:hAnsi="Arial" w:cs="Arial"/>
          <w:color w:val="000000"/>
          <w:spacing w:val="-2"/>
        </w:rPr>
        <w:t>was granted permission in 2021</w:t>
      </w:r>
      <w:r w:rsidR="202C79B0" w:rsidRPr="524E02DC">
        <w:rPr>
          <w:rFonts w:ascii="Arial" w:hAnsi="Arial" w:cs="Arial"/>
          <w:color w:val="000000"/>
          <w:spacing w:val="-2"/>
        </w:rPr>
        <w:t xml:space="preserve"> and SSE purchased the right to develop the site from </w:t>
      </w:r>
      <w:r w:rsidR="44120329" w:rsidRPr="524E02DC">
        <w:rPr>
          <w:rFonts w:ascii="Arial" w:hAnsi="Arial" w:cs="Arial"/>
          <w:color w:val="000000"/>
          <w:spacing w:val="-2"/>
        </w:rPr>
        <w:t>Stark Energy</w:t>
      </w:r>
      <w:r w:rsidR="7772ECC2" w:rsidRPr="524E02DC">
        <w:rPr>
          <w:rFonts w:ascii="Arial" w:hAnsi="Arial" w:cs="Arial"/>
          <w:color w:val="000000"/>
          <w:spacing w:val="-2"/>
        </w:rPr>
        <w:t>.</w:t>
      </w:r>
      <w:r w:rsidR="231C9491" w:rsidRPr="524E02DC">
        <w:rPr>
          <w:rFonts w:ascii="Arial" w:hAnsi="Arial" w:cs="Arial"/>
          <w:color w:val="000000"/>
          <w:spacing w:val="-2"/>
        </w:rPr>
        <w:t xml:space="preserve"> The </w:t>
      </w:r>
      <w:r w:rsidR="1E437054" w:rsidRPr="524E02DC">
        <w:rPr>
          <w:rFonts w:ascii="Arial" w:hAnsi="Arial" w:cs="Arial"/>
          <w:color w:val="000000"/>
          <w:spacing w:val="-2"/>
        </w:rPr>
        <w:t>planning permission is for 40</w:t>
      </w:r>
      <w:r w:rsidR="2989831F" w:rsidRPr="524E02DC">
        <w:rPr>
          <w:rFonts w:ascii="Arial" w:hAnsi="Arial" w:cs="Arial"/>
          <w:color w:val="000000"/>
          <w:spacing w:val="-2"/>
        </w:rPr>
        <w:t xml:space="preserve"> years</w:t>
      </w:r>
      <w:r w:rsidR="1E437054" w:rsidRPr="524E02DC">
        <w:rPr>
          <w:rFonts w:ascii="Arial" w:hAnsi="Arial" w:cs="Arial"/>
          <w:color w:val="000000"/>
          <w:spacing w:val="-2"/>
        </w:rPr>
        <w:t xml:space="preserve">, after which we </w:t>
      </w:r>
      <w:r w:rsidR="796894A0" w:rsidRPr="524E02DC">
        <w:rPr>
          <w:rFonts w:ascii="Arial" w:hAnsi="Arial" w:cs="Arial"/>
          <w:color w:val="000000"/>
          <w:spacing w:val="-2"/>
        </w:rPr>
        <w:t>must</w:t>
      </w:r>
      <w:r w:rsidR="1E437054" w:rsidRPr="524E02DC">
        <w:rPr>
          <w:rFonts w:ascii="Arial" w:hAnsi="Arial" w:cs="Arial"/>
          <w:color w:val="000000"/>
          <w:spacing w:val="-2"/>
        </w:rPr>
        <w:t xml:space="preserve"> return the site to its original condition. </w:t>
      </w:r>
    </w:p>
    <w:p w14:paraId="5A031878" w14:textId="0A860B37" w:rsidR="00E05A04" w:rsidRPr="00E05A04" w:rsidRDefault="00E05A04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b/>
          <w:bCs/>
          <w:color w:val="000000"/>
          <w:spacing w:val="-2"/>
          <w:szCs w:val="20"/>
        </w:rPr>
      </w:pPr>
      <w:r w:rsidRPr="00E05A04">
        <w:rPr>
          <w:rFonts w:ascii="Arial" w:hAnsi="Arial" w:cs="Arial"/>
          <w:b/>
          <w:bCs/>
          <w:color w:val="000000"/>
          <w:spacing w:val="-2"/>
          <w:szCs w:val="20"/>
        </w:rPr>
        <w:t xml:space="preserve">What should </w:t>
      </w:r>
      <w:r w:rsidR="00B863D1">
        <w:rPr>
          <w:rFonts w:ascii="Arial" w:hAnsi="Arial" w:cs="Arial"/>
          <w:b/>
          <w:bCs/>
          <w:color w:val="000000"/>
          <w:spacing w:val="-2"/>
          <w:szCs w:val="20"/>
        </w:rPr>
        <w:t xml:space="preserve">you </w:t>
      </w:r>
      <w:r w:rsidRPr="00E05A04">
        <w:rPr>
          <w:rFonts w:ascii="Arial" w:hAnsi="Arial" w:cs="Arial"/>
          <w:b/>
          <w:bCs/>
          <w:color w:val="000000"/>
          <w:spacing w:val="-2"/>
          <w:szCs w:val="20"/>
        </w:rPr>
        <w:t>expect to see happening?</w:t>
      </w:r>
    </w:p>
    <w:p w14:paraId="465FC9FF" w14:textId="07E8695E" w:rsidR="002E5A10" w:rsidRDefault="00FE2F76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62E52B52">
        <w:rPr>
          <w:rFonts w:ascii="Arial" w:hAnsi="Arial" w:cs="Arial"/>
          <w:color w:val="000000"/>
          <w:spacing w:val="-2"/>
        </w:rPr>
        <w:t xml:space="preserve">We have appointed a company called </w:t>
      </w:r>
      <w:r w:rsidR="005D22B2">
        <w:rPr>
          <w:rFonts w:ascii="Arial" w:hAnsi="Arial" w:cs="Arial"/>
          <w:color w:val="000000"/>
          <w:spacing w:val="-2"/>
        </w:rPr>
        <w:t xml:space="preserve">JJMac </w:t>
      </w:r>
      <w:r w:rsidR="00174786" w:rsidRPr="62E52B52">
        <w:rPr>
          <w:rFonts w:ascii="Arial" w:hAnsi="Arial" w:cs="Arial"/>
          <w:color w:val="000000"/>
          <w:spacing w:val="-2"/>
        </w:rPr>
        <w:t>to lead</w:t>
      </w:r>
      <w:r w:rsidRPr="62E52B52">
        <w:rPr>
          <w:rFonts w:ascii="Arial" w:hAnsi="Arial" w:cs="Arial"/>
          <w:color w:val="000000"/>
          <w:spacing w:val="-2"/>
        </w:rPr>
        <w:t xml:space="preserve"> on the</w:t>
      </w:r>
      <w:r w:rsidR="005D22B2">
        <w:rPr>
          <w:rFonts w:ascii="Arial" w:hAnsi="Arial" w:cs="Arial"/>
          <w:color w:val="000000"/>
          <w:spacing w:val="-2"/>
        </w:rPr>
        <w:t xml:space="preserve"> commencement of development </w:t>
      </w:r>
      <w:r w:rsidR="001642A0">
        <w:rPr>
          <w:rFonts w:ascii="Arial" w:hAnsi="Arial" w:cs="Arial"/>
          <w:color w:val="000000"/>
          <w:spacing w:val="-2"/>
        </w:rPr>
        <w:t xml:space="preserve">works </w:t>
      </w:r>
      <w:r w:rsidR="00403EC3">
        <w:rPr>
          <w:rFonts w:ascii="Arial" w:hAnsi="Arial" w:cs="Arial"/>
          <w:color w:val="000000"/>
          <w:spacing w:val="-2"/>
        </w:rPr>
        <w:t>at</w:t>
      </w:r>
      <w:r w:rsidR="0030554E">
        <w:rPr>
          <w:rFonts w:ascii="Arial" w:hAnsi="Arial" w:cs="Arial"/>
          <w:color w:val="000000"/>
          <w:spacing w:val="-2"/>
        </w:rPr>
        <w:t xml:space="preserve"> both locations.</w:t>
      </w:r>
      <w:r w:rsidR="00CC0626" w:rsidRPr="62E52B52">
        <w:rPr>
          <w:rFonts w:ascii="Arial" w:hAnsi="Arial" w:cs="Arial"/>
          <w:color w:val="000000"/>
          <w:spacing w:val="-2"/>
        </w:rPr>
        <w:t xml:space="preserve"> Star</w:t>
      </w:r>
      <w:r w:rsidR="00E06607" w:rsidRPr="62E52B52">
        <w:rPr>
          <w:rFonts w:ascii="Arial" w:hAnsi="Arial" w:cs="Arial"/>
          <w:color w:val="000000"/>
          <w:spacing w:val="-2"/>
        </w:rPr>
        <w:t>t</w:t>
      </w:r>
      <w:r w:rsidR="00CC0626" w:rsidRPr="62E52B52">
        <w:rPr>
          <w:rFonts w:ascii="Arial" w:hAnsi="Arial" w:cs="Arial"/>
          <w:color w:val="000000"/>
          <w:spacing w:val="-2"/>
        </w:rPr>
        <w:t>ing in</w:t>
      </w:r>
      <w:r w:rsidR="0030554E">
        <w:rPr>
          <w:rFonts w:ascii="Arial" w:hAnsi="Arial" w:cs="Arial"/>
          <w:color w:val="000000"/>
          <w:spacing w:val="-2"/>
        </w:rPr>
        <w:t xml:space="preserve"> February</w:t>
      </w:r>
      <w:r w:rsidR="00B863D1">
        <w:rPr>
          <w:rFonts w:ascii="Arial" w:hAnsi="Arial" w:cs="Arial"/>
          <w:color w:val="000000"/>
          <w:spacing w:val="-2"/>
        </w:rPr>
        <w:t xml:space="preserve"> </w:t>
      </w:r>
      <w:r w:rsidR="00045179" w:rsidRPr="62E52B52">
        <w:rPr>
          <w:rFonts w:ascii="Arial" w:hAnsi="Arial" w:cs="Arial"/>
          <w:color w:val="000000"/>
          <w:spacing w:val="-2"/>
        </w:rPr>
        <w:t>our contractors</w:t>
      </w:r>
      <w:r w:rsidR="00CC0626" w:rsidRPr="62E52B52">
        <w:rPr>
          <w:rFonts w:ascii="Arial" w:hAnsi="Arial" w:cs="Arial"/>
          <w:color w:val="000000"/>
          <w:spacing w:val="-2"/>
        </w:rPr>
        <w:t xml:space="preserve"> will be carrying out works </w:t>
      </w:r>
      <w:r w:rsidR="002E5A10">
        <w:rPr>
          <w:rFonts w:ascii="Arial" w:hAnsi="Arial" w:cs="Arial"/>
          <w:color w:val="000000"/>
          <w:spacing w:val="-2"/>
        </w:rPr>
        <w:t>including</w:t>
      </w:r>
      <w:r w:rsidR="00531BCA">
        <w:rPr>
          <w:rFonts w:ascii="Arial" w:hAnsi="Arial" w:cs="Arial"/>
          <w:color w:val="000000"/>
          <w:spacing w:val="-2"/>
        </w:rPr>
        <w:t>;</w:t>
      </w:r>
    </w:p>
    <w:p w14:paraId="66FB11C4" w14:textId="77777777" w:rsidR="00706D99" w:rsidRDefault="00706D99" w:rsidP="00706D99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general clearing of both sites </w:t>
      </w:r>
    </w:p>
    <w:p w14:paraId="7DFADBEE" w14:textId="5D5193FF" w:rsidR="002E5A10" w:rsidRDefault="00403EC3" w:rsidP="002E5A10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002E5A10">
        <w:rPr>
          <w:rFonts w:ascii="Arial" w:hAnsi="Arial" w:cs="Arial"/>
          <w:color w:val="000000"/>
          <w:spacing w:val="-2"/>
        </w:rPr>
        <w:t xml:space="preserve">installing </w:t>
      </w:r>
      <w:r w:rsidR="00CB1DCE">
        <w:rPr>
          <w:rFonts w:ascii="Arial" w:hAnsi="Arial" w:cs="Arial"/>
          <w:color w:val="000000"/>
          <w:spacing w:val="-2"/>
        </w:rPr>
        <w:t xml:space="preserve">new </w:t>
      </w:r>
      <w:r w:rsidR="00FE63E0" w:rsidRPr="002E5A10">
        <w:rPr>
          <w:rFonts w:ascii="Arial" w:hAnsi="Arial" w:cs="Arial"/>
          <w:color w:val="000000"/>
          <w:spacing w:val="-2"/>
        </w:rPr>
        <w:t xml:space="preserve">gates and </w:t>
      </w:r>
      <w:r w:rsidR="00CC0626" w:rsidRPr="002E5A10">
        <w:rPr>
          <w:rFonts w:ascii="Arial" w:hAnsi="Arial" w:cs="Arial"/>
          <w:color w:val="000000"/>
          <w:spacing w:val="-2"/>
        </w:rPr>
        <w:t>fencing</w:t>
      </w:r>
    </w:p>
    <w:p w14:paraId="68B36030" w14:textId="48984841" w:rsidR="00CB1DCE" w:rsidRDefault="00403EC3" w:rsidP="002E5A10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002E5A10">
        <w:rPr>
          <w:rFonts w:ascii="Arial" w:hAnsi="Arial" w:cs="Arial"/>
          <w:color w:val="000000"/>
          <w:spacing w:val="-2"/>
        </w:rPr>
        <w:t>provision of</w:t>
      </w:r>
      <w:r w:rsidR="0092230C" w:rsidRPr="002E5A10">
        <w:rPr>
          <w:rFonts w:ascii="Arial" w:hAnsi="Arial" w:cs="Arial"/>
          <w:color w:val="000000"/>
          <w:spacing w:val="-2"/>
        </w:rPr>
        <w:t xml:space="preserve"> </w:t>
      </w:r>
      <w:r w:rsidR="00CC0626" w:rsidRPr="002E5A10">
        <w:rPr>
          <w:rFonts w:ascii="Arial" w:hAnsi="Arial" w:cs="Arial"/>
          <w:color w:val="000000"/>
          <w:spacing w:val="-2"/>
        </w:rPr>
        <w:t>welfare facilities</w:t>
      </w:r>
      <w:r w:rsidR="001D2CA6">
        <w:rPr>
          <w:rFonts w:ascii="Arial" w:hAnsi="Arial" w:cs="Arial"/>
          <w:color w:val="000000"/>
          <w:spacing w:val="-2"/>
        </w:rPr>
        <w:t xml:space="preserve"> for workers</w:t>
      </w:r>
    </w:p>
    <w:p w14:paraId="32679927" w14:textId="64610A57" w:rsidR="00CB1DCE" w:rsidRDefault="0092230C" w:rsidP="002E5A10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002E5A10">
        <w:rPr>
          <w:rFonts w:ascii="Arial" w:hAnsi="Arial" w:cs="Arial"/>
          <w:color w:val="000000"/>
          <w:spacing w:val="-2"/>
        </w:rPr>
        <w:t xml:space="preserve">creating a new site </w:t>
      </w:r>
      <w:r w:rsidR="00FE63E0" w:rsidRPr="002E5A10">
        <w:rPr>
          <w:rFonts w:ascii="Arial" w:hAnsi="Arial" w:cs="Arial"/>
          <w:color w:val="000000"/>
          <w:spacing w:val="-2"/>
        </w:rPr>
        <w:t xml:space="preserve">access road </w:t>
      </w:r>
      <w:r w:rsidR="002E5A10" w:rsidRPr="002E5A10">
        <w:rPr>
          <w:rFonts w:ascii="Arial" w:hAnsi="Arial" w:cs="Arial"/>
          <w:color w:val="000000"/>
          <w:spacing w:val="-2"/>
        </w:rPr>
        <w:t>at the</w:t>
      </w:r>
      <w:r w:rsidR="00FE63E0" w:rsidRPr="002E5A10">
        <w:rPr>
          <w:rFonts w:ascii="Arial" w:hAnsi="Arial" w:cs="Arial"/>
          <w:color w:val="000000"/>
          <w:spacing w:val="-2"/>
        </w:rPr>
        <w:t xml:space="preserve"> </w:t>
      </w:r>
      <w:r w:rsidR="001D2CA6">
        <w:rPr>
          <w:rFonts w:ascii="Arial" w:hAnsi="Arial" w:cs="Arial"/>
          <w:color w:val="000000"/>
          <w:spacing w:val="-2"/>
        </w:rPr>
        <w:t>S</w:t>
      </w:r>
      <w:r w:rsidR="00FE63E0" w:rsidRPr="002E5A10">
        <w:rPr>
          <w:rFonts w:ascii="Arial" w:hAnsi="Arial" w:cs="Arial"/>
          <w:color w:val="000000"/>
          <w:spacing w:val="-2"/>
        </w:rPr>
        <w:t xml:space="preserve">olar </w:t>
      </w:r>
      <w:r w:rsidR="001D2CA6">
        <w:rPr>
          <w:rFonts w:ascii="Arial" w:hAnsi="Arial" w:cs="Arial"/>
          <w:color w:val="000000"/>
          <w:spacing w:val="-2"/>
        </w:rPr>
        <w:t>S</w:t>
      </w:r>
      <w:r w:rsidR="00FE63E0" w:rsidRPr="002E5A10">
        <w:rPr>
          <w:rFonts w:ascii="Arial" w:hAnsi="Arial" w:cs="Arial"/>
          <w:color w:val="000000"/>
          <w:spacing w:val="-2"/>
        </w:rPr>
        <w:t>ite</w:t>
      </w:r>
      <w:r w:rsidR="00CC0626" w:rsidRPr="002E5A10">
        <w:rPr>
          <w:rFonts w:ascii="Arial" w:hAnsi="Arial" w:cs="Arial"/>
          <w:color w:val="000000"/>
          <w:spacing w:val="-2"/>
        </w:rPr>
        <w:t xml:space="preserve"> </w:t>
      </w:r>
    </w:p>
    <w:p w14:paraId="6E75DF0D" w14:textId="1D034B60" w:rsidR="00CB1DCE" w:rsidRDefault="27A49B47" w:rsidP="002E5A10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construct</w:t>
      </w:r>
      <w:r w:rsidR="5145113A">
        <w:rPr>
          <w:rFonts w:ascii="Arial" w:hAnsi="Arial" w:cs="Arial"/>
          <w:color w:val="000000"/>
          <w:spacing w:val="-2"/>
        </w:rPr>
        <w:t>ing</w:t>
      </w:r>
      <w:r>
        <w:rPr>
          <w:rFonts w:ascii="Arial" w:hAnsi="Arial" w:cs="Arial"/>
          <w:color w:val="000000"/>
          <w:spacing w:val="-2"/>
        </w:rPr>
        <w:t xml:space="preserve"> a new junction into the </w:t>
      </w:r>
      <w:r w:rsidR="058F6CBD">
        <w:rPr>
          <w:rFonts w:ascii="Arial" w:hAnsi="Arial" w:cs="Arial"/>
          <w:color w:val="000000"/>
          <w:spacing w:val="-2"/>
        </w:rPr>
        <w:t>P</w:t>
      </w:r>
      <w:r w:rsidR="22F40785">
        <w:rPr>
          <w:rFonts w:ascii="Arial" w:hAnsi="Arial" w:cs="Arial"/>
          <w:color w:val="000000"/>
          <w:spacing w:val="-2"/>
        </w:rPr>
        <w:t>OC</w:t>
      </w:r>
      <w:r w:rsidR="058F6CBD">
        <w:rPr>
          <w:rFonts w:ascii="Arial" w:hAnsi="Arial" w:cs="Arial"/>
          <w:color w:val="000000"/>
          <w:spacing w:val="-2"/>
        </w:rPr>
        <w:t xml:space="preserve"> </w:t>
      </w:r>
      <w:r w:rsidR="0A93B25C">
        <w:rPr>
          <w:rFonts w:ascii="Arial" w:hAnsi="Arial" w:cs="Arial"/>
          <w:color w:val="000000"/>
          <w:spacing w:val="-2"/>
        </w:rPr>
        <w:t xml:space="preserve">site </w:t>
      </w:r>
      <w:r w:rsidR="058F6CBD">
        <w:rPr>
          <w:rFonts w:ascii="Arial" w:hAnsi="Arial" w:cs="Arial"/>
          <w:color w:val="000000"/>
          <w:spacing w:val="-2"/>
        </w:rPr>
        <w:t>off Ease Lane</w:t>
      </w:r>
    </w:p>
    <w:p w14:paraId="2FF79E09" w14:textId="5AAC5D56" w:rsidR="00DA2E79" w:rsidRDefault="00DA2E79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 xml:space="preserve">We will keep you updated as things </w:t>
      </w:r>
      <w:r w:rsidR="006056A8">
        <w:rPr>
          <w:rFonts w:ascii="Arial" w:hAnsi="Arial" w:cs="Arial"/>
          <w:color w:val="000000"/>
          <w:spacing w:val="-2"/>
          <w:szCs w:val="20"/>
        </w:rPr>
        <w:t>progress,</w:t>
      </w:r>
      <w:r>
        <w:rPr>
          <w:rFonts w:ascii="Arial" w:hAnsi="Arial" w:cs="Arial"/>
          <w:color w:val="000000"/>
          <w:spacing w:val="-2"/>
          <w:szCs w:val="20"/>
        </w:rPr>
        <w:t xml:space="preserve"> so you know how we are doing and what to expect</w:t>
      </w:r>
      <w:r w:rsidR="00045179">
        <w:rPr>
          <w:rFonts w:ascii="Arial" w:hAnsi="Arial" w:cs="Arial"/>
          <w:color w:val="000000"/>
          <w:spacing w:val="-2"/>
          <w:szCs w:val="20"/>
        </w:rPr>
        <w:t xml:space="preserve"> next</w:t>
      </w:r>
      <w:r>
        <w:rPr>
          <w:rFonts w:ascii="Arial" w:hAnsi="Arial" w:cs="Arial"/>
          <w:color w:val="000000"/>
          <w:spacing w:val="-2"/>
          <w:szCs w:val="20"/>
        </w:rPr>
        <w:t>.</w:t>
      </w:r>
    </w:p>
    <w:p w14:paraId="0DE3DA49" w14:textId="6A5245C6" w:rsidR="009C38CA" w:rsidRPr="002B06EC" w:rsidRDefault="00DA2E79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b/>
          <w:color w:val="000000"/>
          <w:spacing w:val="-2"/>
          <w:szCs w:val="20"/>
        </w:rPr>
      </w:pPr>
      <w:r w:rsidRPr="002B06EC">
        <w:rPr>
          <w:rFonts w:ascii="Arial" w:hAnsi="Arial" w:cs="Arial"/>
          <w:b/>
          <w:color w:val="000000"/>
          <w:spacing w:val="-2"/>
          <w:szCs w:val="20"/>
        </w:rPr>
        <w:t>How much traffic will there be coming and going to the site?</w:t>
      </w:r>
      <w:r w:rsidR="0071207E" w:rsidRPr="002B06EC">
        <w:rPr>
          <w:rFonts w:ascii="Arial" w:hAnsi="Arial" w:cs="Arial"/>
          <w:b/>
          <w:color w:val="000000"/>
          <w:spacing w:val="-2"/>
          <w:szCs w:val="20"/>
        </w:rPr>
        <w:t xml:space="preserve"> </w:t>
      </w:r>
    </w:p>
    <w:p w14:paraId="12398A1E" w14:textId="37EF9EB3" w:rsidR="00481690" w:rsidRDefault="0080753E" w:rsidP="00481690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In line with the approve</w:t>
      </w:r>
      <w:r w:rsidR="000B0CEE">
        <w:rPr>
          <w:rFonts w:ascii="Arial" w:hAnsi="Arial" w:cs="Arial"/>
          <w:color w:val="000000"/>
          <w:spacing w:val="-2"/>
          <w:szCs w:val="20"/>
        </w:rPr>
        <w:t>d</w:t>
      </w:r>
      <w:r>
        <w:rPr>
          <w:rFonts w:ascii="Arial" w:hAnsi="Arial" w:cs="Arial"/>
          <w:color w:val="000000"/>
          <w:spacing w:val="-2"/>
          <w:szCs w:val="20"/>
        </w:rPr>
        <w:t xml:space="preserve"> traffic management plan; a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 xml:space="preserve">t the peak of </w:t>
      </w:r>
      <w:r w:rsidR="00B16212" w:rsidRPr="002B06EC">
        <w:rPr>
          <w:rFonts w:ascii="Arial" w:hAnsi="Arial" w:cs="Arial"/>
          <w:color w:val="000000"/>
          <w:spacing w:val="-2"/>
          <w:szCs w:val="20"/>
        </w:rPr>
        <w:t xml:space="preserve">this stage of our </w:t>
      </w:r>
      <w:r w:rsidR="00851876" w:rsidRPr="002B06EC">
        <w:rPr>
          <w:rFonts w:ascii="Arial" w:hAnsi="Arial" w:cs="Arial"/>
          <w:color w:val="000000"/>
          <w:spacing w:val="-2"/>
          <w:szCs w:val="20"/>
        </w:rPr>
        <w:t>activities,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 xml:space="preserve"> you </w:t>
      </w:r>
      <w:r w:rsidR="00185135" w:rsidRPr="002B06EC">
        <w:rPr>
          <w:rFonts w:ascii="Arial" w:hAnsi="Arial" w:cs="Arial"/>
          <w:color w:val="000000"/>
          <w:spacing w:val="-2"/>
          <w:szCs w:val="20"/>
        </w:rPr>
        <w:t>could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 xml:space="preserve"> expect to see </w:t>
      </w:r>
      <w:r w:rsidR="002879BE">
        <w:rPr>
          <w:rFonts w:ascii="Arial" w:hAnsi="Arial" w:cs="Arial"/>
          <w:color w:val="000000"/>
          <w:spacing w:val="-2"/>
          <w:szCs w:val="20"/>
        </w:rPr>
        <w:t>an average of around 8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 xml:space="preserve"> H</w:t>
      </w:r>
      <w:r w:rsidR="00656A1D" w:rsidRPr="002B06EC">
        <w:rPr>
          <w:rFonts w:ascii="Arial" w:hAnsi="Arial" w:cs="Arial"/>
          <w:color w:val="000000"/>
          <w:spacing w:val="-2"/>
          <w:szCs w:val="20"/>
        </w:rPr>
        <w:t xml:space="preserve">eavy 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>G</w:t>
      </w:r>
      <w:r w:rsidR="00656A1D" w:rsidRPr="002B06EC">
        <w:rPr>
          <w:rFonts w:ascii="Arial" w:hAnsi="Arial" w:cs="Arial"/>
          <w:color w:val="000000"/>
          <w:spacing w:val="-2"/>
          <w:szCs w:val="20"/>
        </w:rPr>
        <w:t xml:space="preserve">oods 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>V</w:t>
      </w:r>
      <w:r w:rsidR="00656A1D" w:rsidRPr="002B06EC">
        <w:rPr>
          <w:rFonts w:ascii="Arial" w:hAnsi="Arial" w:cs="Arial"/>
          <w:color w:val="000000"/>
          <w:spacing w:val="-2"/>
          <w:szCs w:val="20"/>
        </w:rPr>
        <w:t>e</w:t>
      </w:r>
      <w:r w:rsidR="0066217E" w:rsidRPr="002B06EC">
        <w:rPr>
          <w:rFonts w:ascii="Arial" w:hAnsi="Arial" w:cs="Arial"/>
          <w:color w:val="000000"/>
          <w:spacing w:val="-2"/>
          <w:szCs w:val="20"/>
        </w:rPr>
        <w:t>hicle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2879BE">
        <w:rPr>
          <w:rFonts w:ascii="Arial" w:hAnsi="Arial" w:cs="Arial"/>
          <w:color w:val="000000"/>
          <w:spacing w:val="-2"/>
          <w:szCs w:val="20"/>
        </w:rPr>
        <w:t>deliver</w:t>
      </w:r>
      <w:r w:rsidR="000B0CEE">
        <w:rPr>
          <w:rFonts w:ascii="Arial" w:hAnsi="Arial" w:cs="Arial"/>
          <w:color w:val="000000"/>
          <w:spacing w:val="-2"/>
          <w:szCs w:val="20"/>
        </w:rPr>
        <w:t>ies</w:t>
      </w:r>
      <w:r w:rsidR="002879BE">
        <w:rPr>
          <w:rFonts w:ascii="Arial" w:hAnsi="Arial" w:cs="Arial"/>
          <w:color w:val="000000"/>
          <w:spacing w:val="-2"/>
          <w:szCs w:val="20"/>
        </w:rPr>
        <w:t xml:space="preserve"> to</w:t>
      </w:r>
      <w:r w:rsidR="00185135" w:rsidRPr="002B06EC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6056A8" w:rsidRPr="002B06EC">
        <w:rPr>
          <w:rFonts w:ascii="Arial" w:hAnsi="Arial" w:cs="Arial"/>
          <w:color w:val="000000"/>
          <w:spacing w:val="-2"/>
          <w:szCs w:val="20"/>
        </w:rPr>
        <w:t xml:space="preserve">the </w:t>
      </w:r>
      <w:r w:rsidR="00061F9D" w:rsidRPr="002B06EC">
        <w:rPr>
          <w:rFonts w:ascii="Arial" w:hAnsi="Arial" w:cs="Arial"/>
          <w:color w:val="000000"/>
          <w:spacing w:val="-2"/>
          <w:szCs w:val="20"/>
        </w:rPr>
        <w:t xml:space="preserve">main solar </w:t>
      </w:r>
      <w:r w:rsidR="006056A8" w:rsidRPr="002B06EC">
        <w:rPr>
          <w:rFonts w:ascii="Arial" w:hAnsi="Arial" w:cs="Arial"/>
          <w:color w:val="000000"/>
          <w:spacing w:val="-2"/>
          <w:szCs w:val="20"/>
        </w:rPr>
        <w:t>site</w:t>
      </w:r>
      <w:r w:rsidR="00A90FC0" w:rsidRPr="002B06EC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0B0CEE">
        <w:rPr>
          <w:rFonts w:ascii="Arial" w:hAnsi="Arial" w:cs="Arial"/>
          <w:color w:val="000000"/>
          <w:spacing w:val="-2"/>
          <w:szCs w:val="20"/>
        </w:rPr>
        <w:t>and</w:t>
      </w:r>
      <w:r w:rsidR="00061F9D" w:rsidRPr="002B06EC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481690">
        <w:rPr>
          <w:rFonts w:ascii="Arial" w:hAnsi="Arial" w:cs="Arial"/>
          <w:color w:val="000000"/>
          <w:spacing w:val="-2"/>
          <w:szCs w:val="20"/>
        </w:rPr>
        <w:t>much less</w:t>
      </w:r>
      <w:r w:rsidR="00061F9D" w:rsidRPr="002B06EC">
        <w:rPr>
          <w:rFonts w:ascii="Arial" w:hAnsi="Arial" w:cs="Arial"/>
          <w:color w:val="000000"/>
          <w:spacing w:val="-2"/>
          <w:szCs w:val="20"/>
        </w:rPr>
        <w:t xml:space="preserve"> at the POC</w:t>
      </w:r>
      <w:r w:rsidR="00185135" w:rsidRPr="002B06EC">
        <w:rPr>
          <w:rFonts w:ascii="Arial" w:hAnsi="Arial" w:cs="Arial"/>
          <w:color w:val="000000"/>
          <w:spacing w:val="-2"/>
          <w:szCs w:val="20"/>
        </w:rPr>
        <w:t>,</w:t>
      </w:r>
      <w:r w:rsidR="00DA2E79" w:rsidRPr="002B06EC">
        <w:rPr>
          <w:rFonts w:ascii="Arial" w:hAnsi="Arial" w:cs="Arial"/>
          <w:color w:val="000000"/>
          <w:spacing w:val="-2"/>
          <w:szCs w:val="20"/>
        </w:rPr>
        <w:t xml:space="preserve"> but much of the time it will be quieter.</w:t>
      </w:r>
      <w:r w:rsidR="00061F9D" w:rsidRPr="002B06EC">
        <w:rPr>
          <w:rFonts w:ascii="Arial" w:hAnsi="Arial" w:cs="Arial"/>
          <w:color w:val="000000"/>
          <w:spacing w:val="-2"/>
          <w:szCs w:val="20"/>
        </w:rPr>
        <w:t xml:space="preserve"> Our contractors will be giving consideration to the route </w:t>
      </w:r>
      <w:r w:rsidR="00061F9D" w:rsidRPr="002B06EC">
        <w:rPr>
          <w:rFonts w:ascii="Arial" w:hAnsi="Arial" w:cs="Arial"/>
          <w:color w:val="000000"/>
          <w:spacing w:val="-2"/>
          <w:szCs w:val="20"/>
        </w:rPr>
        <w:lastRenderedPageBreak/>
        <w:t>that traffic takes to the site and</w:t>
      </w:r>
      <w:r w:rsidR="00A90FC0" w:rsidRPr="002B06EC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700ACD">
        <w:rPr>
          <w:rFonts w:ascii="Arial" w:hAnsi="Arial" w:cs="Arial"/>
          <w:color w:val="000000"/>
          <w:spacing w:val="-2"/>
          <w:szCs w:val="20"/>
        </w:rPr>
        <w:t>logistics planning</w:t>
      </w:r>
      <w:r w:rsidR="00A90FC0" w:rsidRPr="002B06EC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041E76" w:rsidRPr="002B06EC">
        <w:rPr>
          <w:rFonts w:ascii="Arial" w:hAnsi="Arial" w:cs="Arial"/>
          <w:color w:val="000000"/>
          <w:spacing w:val="-2"/>
          <w:szCs w:val="20"/>
        </w:rPr>
        <w:t xml:space="preserve">to </w:t>
      </w:r>
      <w:r w:rsidR="003259E9" w:rsidRPr="002B06EC">
        <w:rPr>
          <w:rFonts w:ascii="Arial" w:hAnsi="Arial" w:cs="Arial"/>
          <w:color w:val="000000"/>
          <w:spacing w:val="-2"/>
          <w:szCs w:val="20"/>
        </w:rPr>
        <w:t xml:space="preserve">avoid </w:t>
      </w:r>
      <w:r w:rsidR="00B863D1" w:rsidRPr="002B06EC">
        <w:rPr>
          <w:rFonts w:ascii="Arial" w:hAnsi="Arial" w:cs="Arial"/>
          <w:color w:val="000000"/>
          <w:spacing w:val="-2"/>
          <w:szCs w:val="20"/>
        </w:rPr>
        <w:t xml:space="preserve">multiple deliveries arriving </w:t>
      </w:r>
      <w:r w:rsidR="00A40CBF" w:rsidRPr="002B06EC">
        <w:rPr>
          <w:rFonts w:ascii="Arial" w:hAnsi="Arial" w:cs="Arial"/>
          <w:color w:val="000000"/>
          <w:spacing w:val="-2"/>
          <w:szCs w:val="20"/>
        </w:rPr>
        <w:t>at the same time.</w:t>
      </w:r>
      <w:r w:rsidR="00A90FC0" w:rsidRPr="002B06EC">
        <w:rPr>
          <w:rFonts w:ascii="Arial" w:hAnsi="Arial" w:cs="Arial"/>
          <w:color w:val="000000"/>
          <w:spacing w:val="-2"/>
          <w:szCs w:val="20"/>
        </w:rPr>
        <w:br/>
      </w:r>
      <w:r w:rsidR="00A90FC0">
        <w:rPr>
          <w:rFonts w:ascii="Arial" w:hAnsi="Arial" w:cs="Arial"/>
          <w:color w:val="000000"/>
          <w:spacing w:val="-2"/>
          <w:szCs w:val="20"/>
        </w:rPr>
        <w:br/>
      </w:r>
      <w:r w:rsidR="00481690">
        <w:rPr>
          <w:rFonts w:ascii="Arial" w:hAnsi="Arial" w:cs="Arial"/>
          <w:color w:val="000000"/>
          <w:spacing w:val="-2"/>
          <w:szCs w:val="20"/>
        </w:rPr>
        <w:t>We will ensure that the public roads are kept clear of any debris and dust to ensure roads are kept safe</w:t>
      </w:r>
      <w:r w:rsidR="00350199">
        <w:rPr>
          <w:rFonts w:ascii="Arial" w:hAnsi="Arial" w:cs="Arial"/>
          <w:color w:val="000000"/>
          <w:spacing w:val="-2"/>
          <w:szCs w:val="20"/>
        </w:rPr>
        <w:t xml:space="preserve"> at all times</w:t>
      </w:r>
      <w:r w:rsidR="00481690">
        <w:rPr>
          <w:rFonts w:ascii="Arial" w:hAnsi="Arial" w:cs="Arial"/>
          <w:color w:val="000000"/>
          <w:spacing w:val="-2"/>
          <w:szCs w:val="20"/>
        </w:rPr>
        <w:t>.</w:t>
      </w:r>
    </w:p>
    <w:p w14:paraId="0186D452" w14:textId="549E6BA5" w:rsidR="00DA2E79" w:rsidRDefault="00A402F0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b/>
          <w:bCs/>
          <w:color w:val="000000"/>
          <w:spacing w:val="-2"/>
          <w:szCs w:val="20"/>
        </w:rPr>
      </w:pPr>
      <w:r w:rsidRPr="00A402F0">
        <w:rPr>
          <w:rFonts w:ascii="Arial" w:hAnsi="Arial" w:cs="Arial"/>
          <w:b/>
          <w:bCs/>
          <w:color w:val="000000"/>
          <w:spacing w:val="-2"/>
          <w:szCs w:val="20"/>
        </w:rPr>
        <w:t xml:space="preserve">When will </w:t>
      </w:r>
      <w:r w:rsidR="00B863D1">
        <w:rPr>
          <w:rFonts w:ascii="Arial" w:hAnsi="Arial" w:cs="Arial"/>
          <w:b/>
          <w:bCs/>
          <w:color w:val="000000"/>
          <w:spacing w:val="-2"/>
          <w:szCs w:val="20"/>
        </w:rPr>
        <w:t>we</w:t>
      </w:r>
      <w:r w:rsidR="00B863D1" w:rsidRPr="00A402F0">
        <w:rPr>
          <w:rFonts w:ascii="Arial" w:hAnsi="Arial" w:cs="Arial"/>
          <w:b/>
          <w:bCs/>
          <w:color w:val="000000"/>
          <w:spacing w:val="-2"/>
          <w:szCs w:val="20"/>
        </w:rPr>
        <w:t xml:space="preserve"> </w:t>
      </w:r>
      <w:r w:rsidRPr="00A402F0">
        <w:rPr>
          <w:rFonts w:ascii="Arial" w:hAnsi="Arial" w:cs="Arial"/>
          <w:b/>
          <w:bCs/>
          <w:color w:val="000000"/>
          <w:spacing w:val="-2"/>
          <w:szCs w:val="20"/>
        </w:rPr>
        <w:t>be working?</w:t>
      </w:r>
    </w:p>
    <w:p w14:paraId="29EA0C9D" w14:textId="454F65BA" w:rsidR="00A402F0" w:rsidRPr="00A402F0" w:rsidRDefault="00A402F0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W</w:t>
      </w:r>
      <w:r w:rsidR="00405969">
        <w:rPr>
          <w:rFonts w:ascii="Arial" w:hAnsi="Arial" w:cs="Arial"/>
          <w:color w:val="000000"/>
          <w:spacing w:val="-2"/>
          <w:szCs w:val="20"/>
        </w:rPr>
        <w:t xml:space="preserve">ork will be happening between </w:t>
      </w:r>
      <w:r w:rsidR="00405969" w:rsidRPr="00350199">
        <w:rPr>
          <w:rFonts w:ascii="Arial" w:hAnsi="Arial" w:cs="Arial"/>
          <w:color w:val="000000"/>
          <w:spacing w:val="-2"/>
          <w:szCs w:val="20"/>
        </w:rPr>
        <w:t>8</w:t>
      </w:r>
      <w:r w:rsidR="003D053A" w:rsidRPr="00350199">
        <w:rPr>
          <w:rFonts w:ascii="Arial" w:hAnsi="Arial" w:cs="Arial"/>
          <w:color w:val="000000"/>
          <w:spacing w:val="-2"/>
          <w:szCs w:val="20"/>
        </w:rPr>
        <w:t>am and 6pm from</w:t>
      </w:r>
      <w:r w:rsidR="00405969" w:rsidRPr="00350199">
        <w:rPr>
          <w:rFonts w:ascii="Arial" w:hAnsi="Arial" w:cs="Arial"/>
          <w:color w:val="000000"/>
          <w:spacing w:val="-2"/>
          <w:szCs w:val="20"/>
        </w:rPr>
        <w:t xml:space="preserve"> Monday to Friday</w:t>
      </w:r>
      <w:r w:rsidR="00E91D07">
        <w:rPr>
          <w:rFonts w:ascii="Arial" w:hAnsi="Arial" w:cs="Arial"/>
          <w:color w:val="000000"/>
          <w:spacing w:val="-2"/>
          <w:szCs w:val="20"/>
        </w:rPr>
        <w:t xml:space="preserve"> – this includes deliveries. We </w:t>
      </w:r>
      <w:r w:rsidR="00E91D07" w:rsidRPr="00E91D07">
        <w:rPr>
          <w:rFonts w:ascii="Arial" w:hAnsi="Arial" w:cs="Arial"/>
          <w:color w:val="000000"/>
          <w:spacing w:val="-2"/>
          <w:szCs w:val="20"/>
          <w:u w:val="single"/>
        </w:rPr>
        <w:t>may</w:t>
      </w:r>
      <w:r w:rsidR="00E91D07">
        <w:rPr>
          <w:rFonts w:ascii="Arial" w:hAnsi="Arial" w:cs="Arial"/>
          <w:color w:val="000000"/>
          <w:spacing w:val="-2"/>
          <w:szCs w:val="20"/>
        </w:rPr>
        <w:t xml:space="preserve"> carry out some activities on a </w:t>
      </w:r>
      <w:r w:rsidR="00E91D07" w:rsidRPr="00350199">
        <w:rPr>
          <w:rFonts w:ascii="Arial" w:hAnsi="Arial" w:cs="Arial"/>
          <w:color w:val="auto"/>
          <w:spacing w:val="-2"/>
          <w:szCs w:val="20"/>
        </w:rPr>
        <w:t>Saturday</w:t>
      </w:r>
      <w:r w:rsidR="003D2E75" w:rsidRPr="00350199">
        <w:rPr>
          <w:rFonts w:ascii="Arial" w:hAnsi="Arial" w:cs="Arial"/>
          <w:color w:val="auto"/>
          <w:spacing w:val="-2"/>
          <w:szCs w:val="20"/>
        </w:rPr>
        <w:t xml:space="preserve">, this will be restricted to </w:t>
      </w:r>
      <w:r w:rsidR="007D5545" w:rsidRPr="00350199">
        <w:rPr>
          <w:rFonts w:ascii="Arial" w:hAnsi="Arial" w:cs="Arial"/>
          <w:color w:val="auto"/>
          <w:spacing w:val="-2"/>
          <w:szCs w:val="20"/>
        </w:rPr>
        <w:t>morning</w:t>
      </w:r>
      <w:r w:rsidR="003D2E75" w:rsidRPr="00350199">
        <w:rPr>
          <w:rFonts w:ascii="Arial" w:hAnsi="Arial" w:cs="Arial"/>
          <w:color w:val="auto"/>
          <w:spacing w:val="-2"/>
          <w:szCs w:val="20"/>
        </w:rPr>
        <w:t>s</w:t>
      </w:r>
      <w:r w:rsidR="007D5545" w:rsidRPr="00350199">
        <w:rPr>
          <w:rFonts w:ascii="Arial" w:hAnsi="Arial" w:cs="Arial"/>
          <w:color w:val="auto"/>
          <w:spacing w:val="-2"/>
          <w:szCs w:val="20"/>
        </w:rPr>
        <w:t xml:space="preserve"> </w:t>
      </w:r>
      <w:r w:rsidR="0081355B" w:rsidRPr="00350199">
        <w:rPr>
          <w:rFonts w:ascii="Arial" w:hAnsi="Arial" w:cs="Arial"/>
          <w:color w:val="auto"/>
          <w:spacing w:val="-2"/>
          <w:szCs w:val="20"/>
        </w:rPr>
        <w:t xml:space="preserve">and </w:t>
      </w:r>
      <w:r w:rsidR="0081355B">
        <w:rPr>
          <w:rFonts w:ascii="Arial" w:hAnsi="Arial" w:cs="Arial"/>
          <w:color w:val="000000"/>
          <w:spacing w:val="-2"/>
          <w:szCs w:val="20"/>
        </w:rPr>
        <w:t xml:space="preserve">only </w:t>
      </w:r>
      <w:r w:rsidR="00E37761">
        <w:rPr>
          <w:rFonts w:ascii="Arial" w:hAnsi="Arial" w:cs="Arial"/>
          <w:color w:val="000000"/>
          <w:spacing w:val="-2"/>
          <w:szCs w:val="20"/>
        </w:rPr>
        <w:t>where necessary</w:t>
      </w:r>
      <w:r w:rsidR="00DD6512">
        <w:rPr>
          <w:rFonts w:ascii="Arial" w:hAnsi="Arial" w:cs="Arial"/>
          <w:color w:val="000000"/>
          <w:spacing w:val="-2"/>
          <w:szCs w:val="20"/>
        </w:rPr>
        <w:t>.</w:t>
      </w:r>
    </w:p>
    <w:p w14:paraId="27E025E3" w14:textId="77777777" w:rsidR="00913145" w:rsidRDefault="00913145" w:rsidP="524E02DC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</w:p>
    <w:p w14:paraId="1211687D" w14:textId="5489070B" w:rsidR="008E3A8D" w:rsidRDefault="0DD11DBE" w:rsidP="524E02DC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</w:rPr>
      </w:pPr>
      <w:r w:rsidRPr="524E02DC">
        <w:rPr>
          <w:rFonts w:ascii="Arial" w:hAnsi="Arial" w:cs="Arial"/>
          <w:color w:val="000000"/>
          <w:spacing w:val="-2"/>
        </w:rPr>
        <w:t xml:space="preserve">We want to be a </w:t>
      </w:r>
      <w:r w:rsidR="00597016">
        <w:rPr>
          <w:rFonts w:ascii="Arial" w:hAnsi="Arial" w:cs="Arial"/>
          <w:color w:val="000000"/>
          <w:spacing w:val="-2"/>
        </w:rPr>
        <w:t>‘</w:t>
      </w:r>
      <w:r w:rsidRPr="524E02DC">
        <w:rPr>
          <w:rFonts w:ascii="Arial" w:hAnsi="Arial" w:cs="Arial"/>
          <w:color w:val="000000"/>
          <w:spacing w:val="-2"/>
        </w:rPr>
        <w:t>good neighbour</w:t>
      </w:r>
      <w:r w:rsidR="00597016">
        <w:rPr>
          <w:rFonts w:ascii="Arial" w:hAnsi="Arial" w:cs="Arial"/>
          <w:color w:val="000000"/>
          <w:spacing w:val="-2"/>
        </w:rPr>
        <w:t>’</w:t>
      </w:r>
      <w:r w:rsidRPr="524E02DC">
        <w:rPr>
          <w:rFonts w:ascii="Arial" w:hAnsi="Arial" w:cs="Arial"/>
          <w:color w:val="000000"/>
          <w:spacing w:val="-2"/>
        </w:rPr>
        <w:t xml:space="preserve"> and will</w:t>
      </w:r>
      <w:r w:rsidR="63B5C063" w:rsidRPr="524E02DC">
        <w:rPr>
          <w:rFonts w:ascii="Arial" w:hAnsi="Arial" w:cs="Arial"/>
          <w:color w:val="000000"/>
        </w:rPr>
        <w:t xml:space="preserve"> </w:t>
      </w:r>
      <w:r w:rsidRPr="524E02DC">
        <w:rPr>
          <w:rFonts w:ascii="Arial" w:hAnsi="Arial" w:cs="Arial"/>
          <w:color w:val="000000"/>
          <w:spacing w:val="-2"/>
        </w:rPr>
        <w:t xml:space="preserve">keep in touch with you and some of the organisations in the area </w:t>
      </w:r>
      <w:r w:rsidR="63B5C063" w:rsidRPr="524E02DC">
        <w:rPr>
          <w:rFonts w:ascii="Arial" w:hAnsi="Arial" w:cs="Arial"/>
          <w:color w:val="000000"/>
        </w:rPr>
        <w:t xml:space="preserve">as the project is delivered </w:t>
      </w:r>
      <w:r w:rsidRPr="524E02DC">
        <w:rPr>
          <w:rFonts w:ascii="Arial" w:hAnsi="Arial" w:cs="Arial"/>
          <w:color w:val="000000"/>
          <w:spacing w:val="-2"/>
        </w:rPr>
        <w:t xml:space="preserve">so you </w:t>
      </w:r>
      <w:r w:rsidR="667710A0" w:rsidRPr="524E02DC">
        <w:rPr>
          <w:rFonts w:ascii="Arial" w:hAnsi="Arial" w:cs="Arial"/>
          <w:color w:val="000000"/>
          <w:spacing w:val="-2"/>
        </w:rPr>
        <w:t xml:space="preserve">know how the work is </w:t>
      </w:r>
      <w:r w:rsidR="0EA252D7" w:rsidRPr="524E02DC">
        <w:rPr>
          <w:rFonts w:ascii="Arial" w:hAnsi="Arial" w:cs="Arial"/>
          <w:color w:val="000000"/>
        </w:rPr>
        <w:t>progressing</w:t>
      </w:r>
      <w:r w:rsidR="667710A0" w:rsidRPr="524E02DC">
        <w:rPr>
          <w:rFonts w:ascii="Arial" w:hAnsi="Arial" w:cs="Arial"/>
          <w:color w:val="000000"/>
          <w:spacing w:val="-2"/>
        </w:rPr>
        <w:t>.</w:t>
      </w:r>
      <w:r w:rsidR="00730E11">
        <w:rPr>
          <w:rFonts w:ascii="Arial" w:hAnsi="Arial" w:cs="Arial"/>
          <w:color w:val="000000"/>
          <w:spacing w:val="-2"/>
        </w:rPr>
        <w:t xml:space="preserve"> </w:t>
      </w:r>
      <w:r w:rsidR="00922ADE">
        <w:rPr>
          <w:rFonts w:ascii="Arial" w:hAnsi="Arial" w:cs="Arial"/>
          <w:color w:val="000000"/>
          <w:spacing w:val="-2"/>
        </w:rPr>
        <w:t>We intend to abide by all the commitments made to communities through the planning process and</w:t>
      </w:r>
      <w:r w:rsidR="001C0245">
        <w:rPr>
          <w:rFonts w:ascii="Arial" w:hAnsi="Arial" w:cs="Arial"/>
          <w:color w:val="000000"/>
          <w:spacing w:val="-2"/>
        </w:rPr>
        <w:t xml:space="preserve"> </w:t>
      </w:r>
      <w:r w:rsidR="00C63870">
        <w:rPr>
          <w:rFonts w:ascii="Arial" w:hAnsi="Arial" w:cs="Arial"/>
          <w:color w:val="000000"/>
          <w:spacing w:val="-2"/>
        </w:rPr>
        <w:t>l</w:t>
      </w:r>
      <w:r w:rsidR="00E56982">
        <w:rPr>
          <w:rFonts w:ascii="Arial" w:hAnsi="Arial" w:cs="Arial"/>
          <w:color w:val="000000"/>
          <w:spacing w:val="-2"/>
        </w:rPr>
        <w:t>ook to</w:t>
      </w:r>
      <w:r w:rsidR="00C63870">
        <w:rPr>
          <w:rFonts w:ascii="Arial" w:hAnsi="Arial" w:cs="Arial"/>
          <w:color w:val="000000"/>
          <w:spacing w:val="-2"/>
        </w:rPr>
        <w:t xml:space="preserve"> give back </w:t>
      </w:r>
      <w:r w:rsidR="003D3264">
        <w:rPr>
          <w:rFonts w:ascii="Arial" w:hAnsi="Arial" w:cs="Arial"/>
          <w:color w:val="000000"/>
          <w:spacing w:val="-2"/>
        </w:rPr>
        <w:t xml:space="preserve">something </w:t>
      </w:r>
      <w:r w:rsidR="00C63870">
        <w:rPr>
          <w:rFonts w:ascii="Arial" w:hAnsi="Arial" w:cs="Arial"/>
          <w:color w:val="000000"/>
          <w:spacing w:val="-2"/>
        </w:rPr>
        <w:t xml:space="preserve">to the communities </w:t>
      </w:r>
      <w:r w:rsidR="002D0C8F">
        <w:rPr>
          <w:rFonts w:ascii="Arial" w:hAnsi="Arial" w:cs="Arial"/>
          <w:color w:val="000000"/>
          <w:spacing w:val="-2"/>
        </w:rPr>
        <w:t>where</w:t>
      </w:r>
      <w:r w:rsidR="00C63870">
        <w:rPr>
          <w:rFonts w:ascii="Arial" w:hAnsi="Arial" w:cs="Arial"/>
          <w:color w:val="000000"/>
          <w:spacing w:val="-2"/>
        </w:rPr>
        <w:t xml:space="preserve"> we work in </w:t>
      </w:r>
      <w:r w:rsidR="00922ADE">
        <w:rPr>
          <w:rFonts w:ascii="Arial" w:hAnsi="Arial" w:cs="Arial"/>
          <w:color w:val="000000"/>
          <w:spacing w:val="-2"/>
        </w:rPr>
        <w:t>other ways</w:t>
      </w:r>
      <w:r w:rsidR="003243B9">
        <w:rPr>
          <w:rFonts w:ascii="Arial" w:hAnsi="Arial" w:cs="Arial"/>
          <w:color w:val="000000"/>
          <w:spacing w:val="-2"/>
        </w:rPr>
        <w:t>.</w:t>
      </w:r>
      <w:r w:rsidR="00EC3EDE">
        <w:rPr>
          <w:rFonts w:ascii="Arial" w:hAnsi="Arial" w:cs="Arial"/>
          <w:color w:val="000000"/>
          <w:spacing w:val="-2"/>
        </w:rPr>
        <w:t xml:space="preserve"> </w:t>
      </w:r>
    </w:p>
    <w:p w14:paraId="30220FD6" w14:textId="51B25F6D" w:rsidR="000F172F" w:rsidRDefault="00B31C6A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 xml:space="preserve">If you have any questions </w:t>
      </w:r>
      <w:r w:rsidR="001F0995">
        <w:rPr>
          <w:rFonts w:ascii="Arial" w:hAnsi="Arial" w:cs="Arial"/>
          <w:color w:val="000000"/>
          <w:spacing w:val="-2"/>
          <w:szCs w:val="20"/>
        </w:rPr>
        <w:t xml:space="preserve">for </w:t>
      </w:r>
      <w:r w:rsidR="00EA1C8A">
        <w:rPr>
          <w:rFonts w:ascii="Arial" w:hAnsi="Arial" w:cs="Arial"/>
          <w:color w:val="000000"/>
          <w:spacing w:val="-2"/>
          <w:szCs w:val="20"/>
        </w:rPr>
        <w:t>me,</w:t>
      </w:r>
      <w:r w:rsidR="001F0995">
        <w:rPr>
          <w:rFonts w:ascii="Arial" w:hAnsi="Arial" w:cs="Arial"/>
          <w:color w:val="000000"/>
          <w:spacing w:val="-2"/>
          <w:szCs w:val="20"/>
        </w:rPr>
        <w:t xml:space="preserve"> please do not hesitate to get in touch </w:t>
      </w:r>
      <w:r w:rsidR="00EA1C8A">
        <w:rPr>
          <w:rFonts w:ascii="Arial" w:hAnsi="Arial" w:cs="Arial"/>
          <w:color w:val="000000"/>
          <w:spacing w:val="-2"/>
          <w:szCs w:val="20"/>
        </w:rPr>
        <w:t>–</w:t>
      </w:r>
      <w:r w:rsidR="00913145">
        <w:rPr>
          <w:rFonts w:ascii="Arial" w:hAnsi="Arial" w:cs="Arial"/>
          <w:color w:val="000000"/>
          <w:spacing w:val="-2"/>
          <w:szCs w:val="20"/>
        </w:rPr>
        <w:t xml:space="preserve"> </w:t>
      </w:r>
      <w:r w:rsidR="001F0995">
        <w:rPr>
          <w:rFonts w:ascii="Arial" w:hAnsi="Arial" w:cs="Arial"/>
          <w:color w:val="000000"/>
          <w:spacing w:val="-2"/>
          <w:szCs w:val="20"/>
        </w:rPr>
        <w:t>charlotte.hewes@sse.com.</w:t>
      </w:r>
    </w:p>
    <w:p w14:paraId="2C8E55C8" w14:textId="77777777" w:rsidR="00B31C6A" w:rsidRDefault="00B31C6A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</w:p>
    <w:p w14:paraId="200758F7" w14:textId="5AFF4416" w:rsidR="008F793D" w:rsidRPr="008F793D" w:rsidRDefault="008F793D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 w:rsidRPr="008F793D">
        <w:rPr>
          <w:rFonts w:ascii="Arial" w:hAnsi="Arial" w:cs="Arial"/>
          <w:color w:val="000000"/>
          <w:spacing w:val="-2"/>
          <w:szCs w:val="20"/>
        </w:rPr>
        <w:t>Yours sincerely,</w:t>
      </w:r>
    </w:p>
    <w:p w14:paraId="54ECD02C" w14:textId="77777777" w:rsidR="008F793D" w:rsidRPr="008F793D" w:rsidRDefault="008F793D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</w:p>
    <w:p w14:paraId="1BFB1D06" w14:textId="1D721311" w:rsidR="008F793D" w:rsidRPr="008F793D" w:rsidRDefault="002B3C5C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noProof/>
          <w:color w:val="000000"/>
          <w:spacing w:val="-2"/>
          <w:szCs w:val="20"/>
        </w:rPr>
        <w:drawing>
          <wp:inline distT="0" distB="0" distL="0" distR="0" wp14:anchorId="3C523BDB" wp14:editId="04DD6E5E">
            <wp:extent cx="1890522" cy="593725"/>
            <wp:effectExtent l="0" t="0" r="0" b="0"/>
            <wp:docPr id="2012063910" name="Picture 2012063910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63910" name="Picture 1" descr="A close up of a signature&#10;&#10;Description automatically generated"/>
                    <pic:cNvPicPr/>
                  </pic:nvPicPr>
                  <pic:blipFill rotWithShape="1"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17897"/>
                    <a:stretch/>
                  </pic:blipFill>
                  <pic:spPr bwMode="auto">
                    <a:xfrm>
                      <a:off x="0" y="0"/>
                      <a:ext cx="1917310" cy="60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53E62" w14:textId="77777777" w:rsidR="008F793D" w:rsidRPr="008F793D" w:rsidRDefault="008F793D" w:rsidP="008F793D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-2"/>
          <w:szCs w:val="20"/>
        </w:rPr>
      </w:pPr>
    </w:p>
    <w:p w14:paraId="60498EDE" w14:textId="1A0FB5CE" w:rsidR="00F4493A" w:rsidRDefault="00CB0722" w:rsidP="00F43017">
      <w:r>
        <w:rPr>
          <w:b/>
          <w:bCs/>
          <w:color w:val="002D72" w:themeColor="accent1"/>
        </w:rPr>
        <w:t>Charlotte Hewes</w:t>
      </w:r>
      <w:r w:rsidR="008F793D" w:rsidRPr="008F793D">
        <w:rPr>
          <w:rFonts w:ascii="Arial" w:hAnsi="Arial" w:cs="Arial"/>
          <w:b/>
          <w:bCs/>
          <w:color w:val="002D72"/>
          <w:spacing w:val="-2"/>
          <w:szCs w:val="20"/>
        </w:rPr>
        <w:br/>
      </w:r>
      <w:r>
        <w:t>Stakeholder Engagement</w:t>
      </w:r>
      <w:r w:rsidR="0074002D">
        <w:t xml:space="preserve"> Manager</w:t>
      </w:r>
    </w:p>
    <w:p w14:paraId="36FDBC39" w14:textId="7D683F8D" w:rsidR="00EB7694" w:rsidRDefault="00EB7694" w:rsidP="00325A7B">
      <w:pPr>
        <w:spacing w:after="160" w:line="259" w:lineRule="auto"/>
      </w:pPr>
    </w:p>
    <w:p w14:paraId="0622494A" w14:textId="77777777" w:rsidR="004F01B5" w:rsidRDefault="004F01B5" w:rsidP="00325A7B">
      <w:pPr>
        <w:spacing w:after="160" w:line="259" w:lineRule="auto"/>
      </w:pPr>
    </w:p>
    <w:p w14:paraId="1B4A7264" w14:textId="0AB4B988" w:rsidR="004F01B5" w:rsidRDefault="004F01B5" w:rsidP="00325A7B">
      <w:pPr>
        <w:spacing w:after="160" w:line="259" w:lineRule="auto"/>
      </w:pPr>
    </w:p>
    <w:sectPr w:rsidR="004F01B5" w:rsidSect="00996A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5709" w14:textId="77777777" w:rsidR="00940B65" w:rsidRDefault="00940B65" w:rsidP="009270A7">
      <w:pPr>
        <w:spacing w:line="240" w:lineRule="auto"/>
      </w:pPr>
      <w:r>
        <w:separator/>
      </w:r>
    </w:p>
  </w:endnote>
  <w:endnote w:type="continuationSeparator" w:id="0">
    <w:p w14:paraId="6B007888" w14:textId="77777777" w:rsidR="00940B65" w:rsidRDefault="00940B65" w:rsidP="009270A7">
      <w:pPr>
        <w:spacing w:line="240" w:lineRule="auto"/>
      </w:pPr>
      <w:r>
        <w:continuationSeparator/>
      </w:r>
    </w:p>
  </w:endnote>
  <w:endnote w:type="continuationNotice" w:id="1">
    <w:p w14:paraId="4D2258B2" w14:textId="77777777" w:rsidR="00940B65" w:rsidRDefault="00940B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5EC2" w14:textId="77777777" w:rsidR="00377712" w:rsidRDefault="00377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9D34" w14:textId="4F4400C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7EDEA83B" w14:textId="77777777" w:rsidR="00F4493A" w:rsidRDefault="00F4493A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2B19F33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33509B1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0D55CC" w14:paraId="41467FCB" w14:textId="77777777" w:rsidTr="001179BD">
      <w:tc>
        <w:tcPr>
          <w:tcW w:w="8359" w:type="dxa"/>
        </w:tcPr>
        <w:p w14:paraId="54C1C4E9" w14:textId="564422C1" w:rsidR="000D55CC" w:rsidRPr="00350E72" w:rsidRDefault="000D55CC" w:rsidP="00B17ECF">
          <w:pPr>
            <w:spacing w:line="288" w:lineRule="auto"/>
            <w:rPr>
              <w:sz w:val="14"/>
              <w:szCs w:val="14"/>
            </w:rPr>
          </w:pPr>
        </w:p>
        <w:p w14:paraId="6AB8A413" w14:textId="72AC18E5" w:rsidR="000D55CC" w:rsidRDefault="00F4493A" w:rsidP="00996AEF">
          <w:pPr>
            <w:spacing w:line="240" w:lineRule="auto"/>
          </w:pPr>
          <w:r w:rsidRPr="007A74CD">
            <w:rPr>
              <w:rFonts w:ascii="Arial" w:hAnsi="Arial" w:cs="Arial"/>
              <w:b/>
              <w:bCs/>
              <w:color w:val="002D72"/>
              <w:spacing w:val="-1"/>
              <w:sz w:val="14"/>
              <w:szCs w:val="14"/>
            </w:rPr>
            <w:t>sserenewables.com</w:t>
          </w:r>
        </w:p>
      </w:tc>
      <w:tc>
        <w:tcPr>
          <w:tcW w:w="1001" w:type="dxa"/>
          <w:vAlign w:val="bottom"/>
        </w:tcPr>
        <w:p w14:paraId="487B67B6" w14:textId="77777777" w:rsidR="000D55CC" w:rsidRPr="001179BD" w:rsidRDefault="001179BD" w:rsidP="001179BD">
          <w:pPr>
            <w:pStyle w:val="BasicParagraph"/>
            <w:spacing w:line="288" w:lineRule="auto"/>
            <w:jc w:val="right"/>
            <w:rPr>
              <w:rFonts w:asciiTheme="majorHAnsi" w:hAnsiTheme="majorHAnsi" w:cstheme="majorHAnsi"/>
              <w:b/>
              <w:bCs/>
              <w:sz w:val="14"/>
              <w:szCs w:val="14"/>
            </w:rPr>
          </w:pPr>
          <w:r w:rsidRPr="001179BD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begin"/>
          </w:r>
          <w:r w:rsidRPr="001179BD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instrText xml:space="preserve"> PAGE   \* MERGEFORMAT </w:instrText>
          </w:r>
          <w:r w:rsidRPr="001179BD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separate"/>
          </w:r>
          <w:r w:rsidRPr="001179BD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t>1</w:t>
          </w:r>
          <w:r w:rsidRPr="001179BD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fldChar w:fldCharType="end"/>
          </w:r>
        </w:p>
      </w:tc>
    </w:tr>
  </w:tbl>
  <w:p w14:paraId="48A15DF2" w14:textId="77777777" w:rsidR="000D55CC" w:rsidRPr="00692E2A" w:rsidRDefault="000D55CC" w:rsidP="001179BD">
    <w:pPr>
      <w:pStyle w:val="BasicParagraph"/>
      <w:spacing w:line="288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109F" w14:textId="77777777" w:rsidR="00996AEF" w:rsidRPr="00692E2A" w:rsidRDefault="00996AEF" w:rsidP="00996AEF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</w:tblGrid>
    <w:tr w:rsidR="00325A7B" w14:paraId="2B0A51CA" w14:textId="77777777" w:rsidTr="00325A7B">
      <w:tc>
        <w:tcPr>
          <w:tcW w:w="8359" w:type="dxa"/>
        </w:tcPr>
        <w:p w14:paraId="418127FA" w14:textId="77777777" w:rsidR="00325A7B" w:rsidRPr="00350E72" w:rsidRDefault="00325A7B" w:rsidP="00996AEF">
          <w:pPr>
            <w:spacing w:line="288" w:lineRule="auto"/>
            <w:rPr>
              <w:sz w:val="14"/>
              <w:szCs w:val="14"/>
            </w:rPr>
          </w:pPr>
        </w:p>
        <w:p w14:paraId="513B1F57" w14:textId="77777777" w:rsidR="00377712" w:rsidRPr="007A74CD" w:rsidRDefault="00377712" w:rsidP="00377712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>SSE Renewables is a trading name of SSE Renewables Limited which is a member of the SSE Group.</w:t>
          </w: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br/>
            <w:t>The Registered Office of SSE Renewables Limited is Inveralmond House 200 Dunkeld Road Perth PH1 3AQ.</w:t>
          </w:r>
        </w:p>
        <w:p w14:paraId="642E3EB8" w14:textId="77777777" w:rsidR="00377712" w:rsidRDefault="00377712" w:rsidP="00377712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 xml:space="preserve">Registered in Scotland No. SC435847. </w:t>
          </w:r>
        </w:p>
        <w:p w14:paraId="3EE0057F" w14:textId="5D290B2F" w:rsidR="00325A7B" w:rsidRDefault="00377712" w:rsidP="00377712">
          <w:pPr>
            <w:spacing w:line="240" w:lineRule="auto"/>
          </w:pPr>
          <w:r w:rsidRPr="007A74CD">
            <w:rPr>
              <w:rFonts w:ascii="Arial" w:hAnsi="Arial" w:cs="Arial"/>
              <w:b/>
              <w:bCs/>
              <w:color w:val="002D72"/>
              <w:spacing w:val="-1"/>
              <w:sz w:val="14"/>
              <w:szCs w:val="14"/>
            </w:rPr>
            <w:t>sserenewables.com</w:t>
          </w:r>
        </w:p>
      </w:tc>
    </w:tr>
  </w:tbl>
  <w:p w14:paraId="2A7688C5" w14:textId="77777777" w:rsidR="00073593" w:rsidRPr="00996AEF" w:rsidRDefault="00073593" w:rsidP="0099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3408" w14:textId="77777777" w:rsidR="00940B65" w:rsidRDefault="00940B65" w:rsidP="009270A7">
      <w:pPr>
        <w:spacing w:line="240" w:lineRule="auto"/>
      </w:pPr>
      <w:r>
        <w:separator/>
      </w:r>
    </w:p>
  </w:footnote>
  <w:footnote w:type="continuationSeparator" w:id="0">
    <w:p w14:paraId="728A46E0" w14:textId="77777777" w:rsidR="00940B65" w:rsidRDefault="00940B65" w:rsidP="009270A7">
      <w:pPr>
        <w:spacing w:line="240" w:lineRule="auto"/>
      </w:pPr>
      <w:r>
        <w:continuationSeparator/>
      </w:r>
    </w:p>
  </w:footnote>
  <w:footnote w:type="continuationNotice" w:id="1">
    <w:p w14:paraId="21CD0E35" w14:textId="77777777" w:rsidR="00940B65" w:rsidRDefault="00940B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723F" w14:textId="77777777" w:rsidR="00377712" w:rsidRDefault="00377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9AB1" w14:textId="00200087" w:rsidR="0053566F" w:rsidRDefault="00F4493A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6C0D9D6" wp14:editId="403B4A99">
          <wp:simplePos x="0" y="0"/>
          <wp:positionH relativeFrom="column">
            <wp:posOffset>4229100</wp:posOffset>
          </wp:positionH>
          <wp:positionV relativeFrom="paragraph">
            <wp:posOffset>142875</wp:posOffset>
          </wp:positionV>
          <wp:extent cx="1908175" cy="960755"/>
          <wp:effectExtent l="0" t="0" r="0" b="0"/>
          <wp:wrapTight wrapText="bothSides">
            <wp:wrapPolygon edited="0">
              <wp:start x="4313" y="4283"/>
              <wp:lineTo x="2156" y="11135"/>
              <wp:lineTo x="2156" y="12849"/>
              <wp:lineTo x="3882" y="16703"/>
              <wp:lineTo x="5175" y="16703"/>
              <wp:lineTo x="19408" y="14562"/>
              <wp:lineTo x="19408" y="10279"/>
              <wp:lineTo x="11213" y="5996"/>
              <wp:lineTo x="5607" y="4283"/>
              <wp:lineTo x="4313" y="4283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17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AC2C" w14:textId="31A31751" w:rsidR="00AE4700" w:rsidRDefault="003B1577" w:rsidP="009270A7">
    <w:pPr>
      <w:pStyle w:val="Header"/>
      <w:tabs>
        <w:tab w:val="left" w:pos="652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04023" wp14:editId="654AC44A">
          <wp:simplePos x="0" y="0"/>
          <wp:positionH relativeFrom="column">
            <wp:posOffset>4283075</wp:posOffset>
          </wp:positionH>
          <wp:positionV relativeFrom="paragraph">
            <wp:posOffset>144780</wp:posOffset>
          </wp:positionV>
          <wp:extent cx="1908175" cy="960755"/>
          <wp:effectExtent l="0" t="0" r="0" b="0"/>
          <wp:wrapTight wrapText="bothSides">
            <wp:wrapPolygon edited="0">
              <wp:start x="4313" y="4283"/>
              <wp:lineTo x="2156" y="11135"/>
              <wp:lineTo x="2156" y="12849"/>
              <wp:lineTo x="3882" y="16703"/>
              <wp:lineTo x="5175" y="16703"/>
              <wp:lineTo x="19408" y="14562"/>
              <wp:lineTo x="19408" y="10279"/>
              <wp:lineTo x="11213" y="5996"/>
              <wp:lineTo x="5607" y="4283"/>
              <wp:lineTo x="4313" y="428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17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8BE"/>
    <w:multiLevelType w:val="hybridMultilevel"/>
    <w:tmpl w:val="36C2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1D934C7"/>
    <w:multiLevelType w:val="hybridMultilevel"/>
    <w:tmpl w:val="ED8E0AE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2861527"/>
    <w:multiLevelType w:val="hybridMultilevel"/>
    <w:tmpl w:val="5ADA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43013946"/>
    <w:multiLevelType w:val="hybridMultilevel"/>
    <w:tmpl w:val="D490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6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1611929546">
    <w:abstractNumId w:val="16"/>
  </w:num>
  <w:num w:numId="2" w16cid:durableId="1159495134">
    <w:abstractNumId w:val="2"/>
  </w:num>
  <w:num w:numId="3" w16cid:durableId="1087117901">
    <w:abstractNumId w:val="13"/>
  </w:num>
  <w:num w:numId="4" w16cid:durableId="1678457276">
    <w:abstractNumId w:val="10"/>
  </w:num>
  <w:num w:numId="5" w16cid:durableId="706296466">
    <w:abstractNumId w:val="8"/>
  </w:num>
  <w:num w:numId="6" w16cid:durableId="160699118">
    <w:abstractNumId w:val="4"/>
  </w:num>
  <w:num w:numId="7" w16cid:durableId="1554657796">
    <w:abstractNumId w:val="14"/>
  </w:num>
  <w:num w:numId="8" w16cid:durableId="1668052924">
    <w:abstractNumId w:val="9"/>
  </w:num>
  <w:num w:numId="9" w16cid:durableId="78139770">
    <w:abstractNumId w:val="15"/>
  </w:num>
  <w:num w:numId="10" w16cid:durableId="717750400">
    <w:abstractNumId w:val="11"/>
  </w:num>
  <w:num w:numId="11" w16cid:durableId="947159035">
    <w:abstractNumId w:val="1"/>
  </w:num>
  <w:num w:numId="12" w16cid:durableId="90133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7813052">
    <w:abstractNumId w:val="18"/>
  </w:num>
  <w:num w:numId="14" w16cid:durableId="533466975">
    <w:abstractNumId w:val="18"/>
  </w:num>
  <w:num w:numId="15" w16cid:durableId="1402487113">
    <w:abstractNumId w:val="18"/>
  </w:num>
  <w:num w:numId="16" w16cid:durableId="1535732168">
    <w:abstractNumId w:val="18"/>
  </w:num>
  <w:num w:numId="17" w16cid:durableId="312373000">
    <w:abstractNumId w:val="3"/>
  </w:num>
  <w:num w:numId="18" w16cid:durableId="2129200112">
    <w:abstractNumId w:val="17"/>
  </w:num>
  <w:num w:numId="19" w16cid:durableId="839125483">
    <w:abstractNumId w:val="7"/>
  </w:num>
  <w:num w:numId="20" w16cid:durableId="495342280">
    <w:abstractNumId w:val="0"/>
  </w:num>
  <w:num w:numId="21" w16cid:durableId="110169016">
    <w:abstractNumId w:val="12"/>
  </w:num>
  <w:num w:numId="22" w16cid:durableId="889728670">
    <w:abstractNumId w:val="6"/>
  </w:num>
  <w:num w:numId="23" w16cid:durableId="1154103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5D"/>
    <w:rsid w:val="000011CF"/>
    <w:rsid w:val="00005F9C"/>
    <w:rsid w:val="000119D7"/>
    <w:rsid w:val="00013D6A"/>
    <w:rsid w:val="0001405A"/>
    <w:rsid w:val="000419B3"/>
    <w:rsid w:val="00041E76"/>
    <w:rsid w:val="000432C9"/>
    <w:rsid w:val="00045179"/>
    <w:rsid w:val="00047392"/>
    <w:rsid w:val="00056D54"/>
    <w:rsid w:val="00061F9D"/>
    <w:rsid w:val="00073593"/>
    <w:rsid w:val="00083E35"/>
    <w:rsid w:val="000858D4"/>
    <w:rsid w:val="00090279"/>
    <w:rsid w:val="000958B8"/>
    <w:rsid w:val="000B0CEE"/>
    <w:rsid w:val="000B42D9"/>
    <w:rsid w:val="000B47D9"/>
    <w:rsid w:val="000C0754"/>
    <w:rsid w:val="000C66FF"/>
    <w:rsid w:val="000D1F9B"/>
    <w:rsid w:val="000D36F4"/>
    <w:rsid w:val="000D424C"/>
    <w:rsid w:val="000D55CC"/>
    <w:rsid w:val="000E6623"/>
    <w:rsid w:val="000F0109"/>
    <w:rsid w:val="000F1715"/>
    <w:rsid w:val="000F172F"/>
    <w:rsid w:val="0010138F"/>
    <w:rsid w:val="001105AE"/>
    <w:rsid w:val="0011142B"/>
    <w:rsid w:val="001161F0"/>
    <w:rsid w:val="001179BD"/>
    <w:rsid w:val="001210CD"/>
    <w:rsid w:val="00121CC7"/>
    <w:rsid w:val="00131159"/>
    <w:rsid w:val="00132757"/>
    <w:rsid w:val="00152048"/>
    <w:rsid w:val="00153DA2"/>
    <w:rsid w:val="00157A61"/>
    <w:rsid w:val="001642A0"/>
    <w:rsid w:val="0016683A"/>
    <w:rsid w:val="001704F6"/>
    <w:rsid w:val="001741DA"/>
    <w:rsid w:val="00174786"/>
    <w:rsid w:val="00177233"/>
    <w:rsid w:val="00184D85"/>
    <w:rsid w:val="00185135"/>
    <w:rsid w:val="001958EB"/>
    <w:rsid w:val="001A0A78"/>
    <w:rsid w:val="001A405C"/>
    <w:rsid w:val="001B048D"/>
    <w:rsid w:val="001B1BFA"/>
    <w:rsid w:val="001B354A"/>
    <w:rsid w:val="001B5F7C"/>
    <w:rsid w:val="001C0245"/>
    <w:rsid w:val="001C069C"/>
    <w:rsid w:val="001C11D5"/>
    <w:rsid w:val="001C329A"/>
    <w:rsid w:val="001C4D6F"/>
    <w:rsid w:val="001C7774"/>
    <w:rsid w:val="001D2CA6"/>
    <w:rsid w:val="001E0C48"/>
    <w:rsid w:val="001E1628"/>
    <w:rsid w:val="001E5C6F"/>
    <w:rsid w:val="001F0995"/>
    <w:rsid w:val="001F1C1D"/>
    <w:rsid w:val="001F47CA"/>
    <w:rsid w:val="00206E21"/>
    <w:rsid w:val="002114EF"/>
    <w:rsid w:val="0021704E"/>
    <w:rsid w:val="002201D1"/>
    <w:rsid w:val="002217F3"/>
    <w:rsid w:val="002228BF"/>
    <w:rsid w:val="0022485D"/>
    <w:rsid w:val="002429B7"/>
    <w:rsid w:val="002527B9"/>
    <w:rsid w:val="00252F20"/>
    <w:rsid w:val="0025515A"/>
    <w:rsid w:val="00271B64"/>
    <w:rsid w:val="00273F12"/>
    <w:rsid w:val="00280175"/>
    <w:rsid w:val="0028446A"/>
    <w:rsid w:val="002879BE"/>
    <w:rsid w:val="00292686"/>
    <w:rsid w:val="00296C44"/>
    <w:rsid w:val="002A20F1"/>
    <w:rsid w:val="002B037F"/>
    <w:rsid w:val="002B06EC"/>
    <w:rsid w:val="002B3C5C"/>
    <w:rsid w:val="002B5C6E"/>
    <w:rsid w:val="002B7D35"/>
    <w:rsid w:val="002C566F"/>
    <w:rsid w:val="002C6191"/>
    <w:rsid w:val="002D0C8F"/>
    <w:rsid w:val="002D2980"/>
    <w:rsid w:val="002D73AC"/>
    <w:rsid w:val="002E0B8C"/>
    <w:rsid w:val="002E5A10"/>
    <w:rsid w:val="002F0271"/>
    <w:rsid w:val="002F0CAB"/>
    <w:rsid w:val="002F2F64"/>
    <w:rsid w:val="002F65D7"/>
    <w:rsid w:val="0030448F"/>
    <w:rsid w:val="0030554E"/>
    <w:rsid w:val="00310E9F"/>
    <w:rsid w:val="00316065"/>
    <w:rsid w:val="00322426"/>
    <w:rsid w:val="003243B9"/>
    <w:rsid w:val="00324598"/>
    <w:rsid w:val="003259E9"/>
    <w:rsid w:val="00325A7B"/>
    <w:rsid w:val="00325E79"/>
    <w:rsid w:val="003333D3"/>
    <w:rsid w:val="00334E46"/>
    <w:rsid w:val="00343C96"/>
    <w:rsid w:val="00350199"/>
    <w:rsid w:val="00350E72"/>
    <w:rsid w:val="003573FC"/>
    <w:rsid w:val="003631C7"/>
    <w:rsid w:val="003665D2"/>
    <w:rsid w:val="0036773D"/>
    <w:rsid w:val="003704A1"/>
    <w:rsid w:val="003720F2"/>
    <w:rsid w:val="00372E95"/>
    <w:rsid w:val="003731D5"/>
    <w:rsid w:val="00377712"/>
    <w:rsid w:val="0038015E"/>
    <w:rsid w:val="003819DD"/>
    <w:rsid w:val="003867DE"/>
    <w:rsid w:val="003956B2"/>
    <w:rsid w:val="003A44A2"/>
    <w:rsid w:val="003A65B3"/>
    <w:rsid w:val="003A7579"/>
    <w:rsid w:val="003A78A9"/>
    <w:rsid w:val="003B11D2"/>
    <w:rsid w:val="003B1577"/>
    <w:rsid w:val="003B5F07"/>
    <w:rsid w:val="003C0599"/>
    <w:rsid w:val="003C12AC"/>
    <w:rsid w:val="003C7EB4"/>
    <w:rsid w:val="003D053A"/>
    <w:rsid w:val="003D1349"/>
    <w:rsid w:val="003D1D55"/>
    <w:rsid w:val="003D1DC2"/>
    <w:rsid w:val="003D2E75"/>
    <w:rsid w:val="003D3264"/>
    <w:rsid w:val="003D72E0"/>
    <w:rsid w:val="003E31B9"/>
    <w:rsid w:val="003E3679"/>
    <w:rsid w:val="004008EE"/>
    <w:rsid w:val="00403EC3"/>
    <w:rsid w:val="00405969"/>
    <w:rsid w:val="004141C6"/>
    <w:rsid w:val="00415DF8"/>
    <w:rsid w:val="00420C6C"/>
    <w:rsid w:val="00421409"/>
    <w:rsid w:val="004433D4"/>
    <w:rsid w:val="00446719"/>
    <w:rsid w:val="004516C7"/>
    <w:rsid w:val="004605DF"/>
    <w:rsid w:val="00463D12"/>
    <w:rsid w:val="00464B53"/>
    <w:rsid w:val="004710A6"/>
    <w:rsid w:val="004743C5"/>
    <w:rsid w:val="00474834"/>
    <w:rsid w:val="0047783C"/>
    <w:rsid w:val="00480797"/>
    <w:rsid w:val="00481690"/>
    <w:rsid w:val="004859DD"/>
    <w:rsid w:val="004907BE"/>
    <w:rsid w:val="00491473"/>
    <w:rsid w:val="004A1467"/>
    <w:rsid w:val="004A3EF7"/>
    <w:rsid w:val="004A6930"/>
    <w:rsid w:val="004A7692"/>
    <w:rsid w:val="004B0F83"/>
    <w:rsid w:val="004D097C"/>
    <w:rsid w:val="004D4A7A"/>
    <w:rsid w:val="004E0103"/>
    <w:rsid w:val="004F01B5"/>
    <w:rsid w:val="004F06CE"/>
    <w:rsid w:val="004F40D0"/>
    <w:rsid w:val="005218FB"/>
    <w:rsid w:val="00522187"/>
    <w:rsid w:val="00531BCA"/>
    <w:rsid w:val="0053566F"/>
    <w:rsid w:val="005363EB"/>
    <w:rsid w:val="005368E9"/>
    <w:rsid w:val="00544257"/>
    <w:rsid w:val="0055213F"/>
    <w:rsid w:val="00553622"/>
    <w:rsid w:val="0055405D"/>
    <w:rsid w:val="00563630"/>
    <w:rsid w:val="005656EF"/>
    <w:rsid w:val="00577965"/>
    <w:rsid w:val="00582BCE"/>
    <w:rsid w:val="00597016"/>
    <w:rsid w:val="005A065A"/>
    <w:rsid w:val="005A1E74"/>
    <w:rsid w:val="005A5886"/>
    <w:rsid w:val="005B3058"/>
    <w:rsid w:val="005B5B94"/>
    <w:rsid w:val="005B5CFD"/>
    <w:rsid w:val="005C7EE8"/>
    <w:rsid w:val="005D22B2"/>
    <w:rsid w:val="005D3D6D"/>
    <w:rsid w:val="005D497F"/>
    <w:rsid w:val="005E4861"/>
    <w:rsid w:val="005E7850"/>
    <w:rsid w:val="005F6765"/>
    <w:rsid w:val="00602F28"/>
    <w:rsid w:val="006040CE"/>
    <w:rsid w:val="00604395"/>
    <w:rsid w:val="006056A8"/>
    <w:rsid w:val="00605863"/>
    <w:rsid w:val="00616D9C"/>
    <w:rsid w:val="00617DD3"/>
    <w:rsid w:val="00620F5E"/>
    <w:rsid w:val="006234A8"/>
    <w:rsid w:val="00623D99"/>
    <w:rsid w:val="006312A0"/>
    <w:rsid w:val="00634359"/>
    <w:rsid w:val="00637FB8"/>
    <w:rsid w:val="006556A3"/>
    <w:rsid w:val="00655DA9"/>
    <w:rsid w:val="00656A1D"/>
    <w:rsid w:val="0066217E"/>
    <w:rsid w:val="00663EAA"/>
    <w:rsid w:val="006669E6"/>
    <w:rsid w:val="00686671"/>
    <w:rsid w:val="0069048C"/>
    <w:rsid w:val="00692E2A"/>
    <w:rsid w:val="00695ACE"/>
    <w:rsid w:val="006A2B8A"/>
    <w:rsid w:val="006A2FD6"/>
    <w:rsid w:val="006A59AB"/>
    <w:rsid w:val="006B4B25"/>
    <w:rsid w:val="006C33C4"/>
    <w:rsid w:val="006D2C00"/>
    <w:rsid w:val="006D53C1"/>
    <w:rsid w:val="006D6085"/>
    <w:rsid w:val="006E0017"/>
    <w:rsid w:val="006E18F8"/>
    <w:rsid w:val="006E7C88"/>
    <w:rsid w:val="006F0D64"/>
    <w:rsid w:val="006F1EA6"/>
    <w:rsid w:val="006F6050"/>
    <w:rsid w:val="006F6D9A"/>
    <w:rsid w:val="00700ACD"/>
    <w:rsid w:val="00700AE2"/>
    <w:rsid w:val="0070199E"/>
    <w:rsid w:val="00706996"/>
    <w:rsid w:val="00706D99"/>
    <w:rsid w:val="00711540"/>
    <w:rsid w:val="0071207E"/>
    <w:rsid w:val="007135DD"/>
    <w:rsid w:val="00716495"/>
    <w:rsid w:val="00717949"/>
    <w:rsid w:val="007236A0"/>
    <w:rsid w:val="00725DFE"/>
    <w:rsid w:val="00730E11"/>
    <w:rsid w:val="0073242C"/>
    <w:rsid w:val="00732C30"/>
    <w:rsid w:val="0074002D"/>
    <w:rsid w:val="0074233B"/>
    <w:rsid w:val="007431F1"/>
    <w:rsid w:val="007573F5"/>
    <w:rsid w:val="00763B12"/>
    <w:rsid w:val="00763D51"/>
    <w:rsid w:val="00765D4F"/>
    <w:rsid w:val="007703DF"/>
    <w:rsid w:val="00781765"/>
    <w:rsid w:val="00781CC1"/>
    <w:rsid w:val="00783FD6"/>
    <w:rsid w:val="007846F8"/>
    <w:rsid w:val="00785834"/>
    <w:rsid w:val="007962FF"/>
    <w:rsid w:val="00797F59"/>
    <w:rsid w:val="007A2241"/>
    <w:rsid w:val="007A4274"/>
    <w:rsid w:val="007B0799"/>
    <w:rsid w:val="007B356C"/>
    <w:rsid w:val="007B7313"/>
    <w:rsid w:val="007C0764"/>
    <w:rsid w:val="007C44E2"/>
    <w:rsid w:val="007C6BD5"/>
    <w:rsid w:val="007D3873"/>
    <w:rsid w:val="007D5041"/>
    <w:rsid w:val="007D5545"/>
    <w:rsid w:val="007E12A2"/>
    <w:rsid w:val="007F0A2F"/>
    <w:rsid w:val="007F4116"/>
    <w:rsid w:val="008021B9"/>
    <w:rsid w:val="00803282"/>
    <w:rsid w:val="00803844"/>
    <w:rsid w:val="008058B8"/>
    <w:rsid w:val="00806C17"/>
    <w:rsid w:val="0080753E"/>
    <w:rsid w:val="00811682"/>
    <w:rsid w:val="0081355B"/>
    <w:rsid w:val="008153C7"/>
    <w:rsid w:val="008168D9"/>
    <w:rsid w:val="0082504B"/>
    <w:rsid w:val="00832EFD"/>
    <w:rsid w:val="008361AD"/>
    <w:rsid w:val="00841D0E"/>
    <w:rsid w:val="00851876"/>
    <w:rsid w:val="0085481C"/>
    <w:rsid w:val="00857FBA"/>
    <w:rsid w:val="008627E9"/>
    <w:rsid w:val="008638D9"/>
    <w:rsid w:val="00871F3C"/>
    <w:rsid w:val="00874423"/>
    <w:rsid w:val="00875117"/>
    <w:rsid w:val="00880D1E"/>
    <w:rsid w:val="008812CB"/>
    <w:rsid w:val="00882F7E"/>
    <w:rsid w:val="00886E97"/>
    <w:rsid w:val="00890066"/>
    <w:rsid w:val="0089492A"/>
    <w:rsid w:val="008A0C90"/>
    <w:rsid w:val="008A398C"/>
    <w:rsid w:val="008B44E8"/>
    <w:rsid w:val="008C107A"/>
    <w:rsid w:val="008C582A"/>
    <w:rsid w:val="008C69B3"/>
    <w:rsid w:val="008C6CA9"/>
    <w:rsid w:val="008C71D8"/>
    <w:rsid w:val="008D1E22"/>
    <w:rsid w:val="008D589C"/>
    <w:rsid w:val="008D6638"/>
    <w:rsid w:val="008E14BF"/>
    <w:rsid w:val="008E3591"/>
    <w:rsid w:val="008E3A8D"/>
    <w:rsid w:val="008E5691"/>
    <w:rsid w:val="008E5F36"/>
    <w:rsid w:val="008F0611"/>
    <w:rsid w:val="008F0641"/>
    <w:rsid w:val="008F4086"/>
    <w:rsid w:val="008F793D"/>
    <w:rsid w:val="0090340A"/>
    <w:rsid w:val="00911AE6"/>
    <w:rsid w:val="00913145"/>
    <w:rsid w:val="00915496"/>
    <w:rsid w:val="00915F4E"/>
    <w:rsid w:val="0092230C"/>
    <w:rsid w:val="00922ADE"/>
    <w:rsid w:val="009270A7"/>
    <w:rsid w:val="009310D6"/>
    <w:rsid w:val="00932E67"/>
    <w:rsid w:val="00940B65"/>
    <w:rsid w:val="00940D7B"/>
    <w:rsid w:val="009437F6"/>
    <w:rsid w:val="00945132"/>
    <w:rsid w:val="009614D3"/>
    <w:rsid w:val="009646F9"/>
    <w:rsid w:val="00964A3B"/>
    <w:rsid w:val="00967A84"/>
    <w:rsid w:val="00981471"/>
    <w:rsid w:val="00986266"/>
    <w:rsid w:val="0099162B"/>
    <w:rsid w:val="00996AEF"/>
    <w:rsid w:val="009A2A32"/>
    <w:rsid w:val="009B639F"/>
    <w:rsid w:val="009C37F3"/>
    <w:rsid w:val="009C38CA"/>
    <w:rsid w:val="009C6CE4"/>
    <w:rsid w:val="009D6FC6"/>
    <w:rsid w:val="00A042C3"/>
    <w:rsid w:val="00A04841"/>
    <w:rsid w:val="00A127D6"/>
    <w:rsid w:val="00A13A10"/>
    <w:rsid w:val="00A16130"/>
    <w:rsid w:val="00A2075B"/>
    <w:rsid w:val="00A23B8F"/>
    <w:rsid w:val="00A32F07"/>
    <w:rsid w:val="00A336D2"/>
    <w:rsid w:val="00A402F0"/>
    <w:rsid w:val="00A40CBF"/>
    <w:rsid w:val="00A42294"/>
    <w:rsid w:val="00A452DF"/>
    <w:rsid w:val="00A6774D"/>
    <w:rsid w:val="00A71D6E"/>
    <w:rsid w:val="00A73617"/>
    <w:rsid w:val="00A73E76"/>
    <w:rsid w:val="00A90FC0"/>
    <w:rsid w:val="00A93C94"/>
    <w:rsid w:val="00AA177D"/>
    <w:rsid w:val="00AA3807"/>
    <w:rsid w:val="00AB0EC4"/>
    <w:rsid w:val="00AB3C16"/>
    <w:rsid w:val="00AC14D1"/>
    <w:rsid w:val="00AC5168"/>
    <w:rsid w:val="00AC7A01"/>
    <w:rsid w:val="00AD022E"/>
    <w:rsid w:val="00AE4700"/>
    <w:rsid w:val="00AF1A42"/>
    <w:rsid w:val="00AF281C"/>
    <w:rsid w:val="00AF6A5B"/>
    <w:rsid w:val="00AF74AA"/>
    <w:rsid w:val="00B045A3"/>
    <w:rsid w:val="00B05C84"/>
    <w:rsid w:val="00B1286E"/>
    <w:rsid w:val="00B12D9E"/>
    <w:rsid w:val="00B14150"/>
    <w:rsid w:val="00B16212"/>
    <w:rsid w:val="00B17ECF"/>
    <w:rsid w:val="00B31C6A"/>
    <w:rsid w:val="00B325CB"/>
    <w:rsid w:val="00B4152B"/>
    <w:rsid w:val="00B42D8F"/>
    <w:rsid w:val="00B52307"/>
    <w:rsid w:val="00B523FA"/>
    <w:rsid w:val="00B56AFF"/>
    <w:rsid w:val="00B576FC"/>
    <w:rsid w:val="00B577BD"/>
    <w:rsid w:val="00B643D4"/>
    <w:rsid w:val="00B648B9"/>
    <w:rsid w:val="00B7664C"/>
    <w:rsid w:val="00B8158E"/>
    <w:rsid w:val="00B863D1"/>
    <w:rsid w:val="00B863FC"/>
    <w:rsid w:val="00B95CBE"/>
    <w:rsid w:val="00B9779F"/>
    <w:rsid w:val="00BC5C15"/>
    <w:rsid w:val="00BD7CD8"/>
    <w:rsid w:val="00BE06F9"/>
    <w:rsid w:val="00BE6714"/>
    <w:rsid w:val="00BF4B25"/>
    <w:rsid w:val="00C00757"/>
    <w:rsid w:val="00C04FA8"/>
    <w:rsid w:val="00C060E9"/>
    <w:rsid w:val="00C07534"/>
    <w:rsid w:val="00C11956"/>
    <w:rsid w:val="00C134FE"/>
    <w:rsid w:val="00C1581D"/>
    <w:rsid w:val="00C231A6"/>
    <w:rsid w:val="00C249C4"/>
    <w:rsid w:val="00C40E8E"/>
    <w:rsid w:val="00C419EE"/>
    <w:rsid w:val="00C458B0"/>
    <w:rsid w:val="00C50CCF"/>
    <w:rsid w:val="00C531CE"/>
    <w:rsid w:val="00C55034"/>
    <w:rsid w:val="00C63870"/>
    <w:rsid w:val="00C6698F"/>
    <w:rsid w:val="00C771CF"/>
    <w:rsid w:val="00C82BF5"/>
    <w:rsid w:val="00C94213"/>
    <w:rsid w:val="00C95CBD"/>
    <w:rsid w:val="00CA609A"/>
    <w:rsid w:val="00CB0722"/>
    <w:rsid w:val="00CB0C70"/>
    <w:rsid w:val="00CB1DCE"/>
    <w:rsid w:val="00CB40A9"/>
    <w:rsid w:val="00CC0626"/>
    <w:rsid w:val="00CC21D7"/>
    <w:rsid w:val="00CC2C8A"/>
    <w:rsid w:val="00CD2B8C"/>
    <w:rsid w:val="00CD5E3F"/>
    <w:rsid w:val="00CE1BB5"/>
    <w:rsid w:val="00CF227F"/>
    <w:rsid w:val="00CF7DA0"/>
    <w:rsid w:val="00D02346"/>
    <w:rsid w:val="00D0708B"/>
    <w:rsid w:val="00D10521"/>
    <w:rsid w:val="00D1056F"/>
    <w:rsid w:val="00D11EF4"/>
    <w:rsid w:val="00D17292"/>
    <w:rsid w:val="00D20755"/>
    <w:rsid w:val="00D20CEC"/>
    <w:rsid w:val="00D33401"/>
    <w:rsid w:val="00D33485"/>
    <w:rsid w:val="00D40F61"/>
    <w:rsid w:val="00D417AE"/>
    <w:rsid w:val="00D44F24"/>
    <w:rsid w:val="00D46CFC"/>
    <w:rsid w:val="00D50CB1"/>
    <w:rsid w:val="00D5269D"/>
    <w:rsid w:val="00D52AAB"/>
    <w:rsid w:val="00D56500"/>
    <w:rsid w:val="00D70A8A"/>
    <w:rsid w:val="00D80917"/>
    <w:rsid w:val="00D822E1"/>
    <w:rsid w:val="00D833FB"/>
    <w:rsid w:val="00D852D4"/>
    <w:rsid w:val="00D85F9D"/>
    <w:rsid w:val="00D87EA0"/>
    <w:rsid w:val="00D910F6"/>
    <w:rsid w:val="00D91F2B"/>
    <w:rsid w:val="00DA2E79"/>
    <w:rsid w:val="00DA32CD"/>
    <w:rsid w:val="00DC0011"/>
    <w:rsid w:val="00DC49C3"/>
    <w:rsid w:val="00DD0503"/>
    <w:rsid w:val="00DD1071"/>
    <w:rsid w:val="00DD60DB"/>
    <w:rsid w:val="00DD6512"/>
    <w:rsid w:val="00DE0229"/>
    <w:rsid w:val="00DE57F8"/>
    <w:rsid w:val="00DE5B2F"/>
    <w:rsid w:val="00DE5B7F"/>
    <w:rsid w:val="00DF4932"/>
    <w:rsid w:val="00E01AE4"/>
    <w:rsid w:val="00E025C7"/>
    <w:rsid w:val="00E05A04"/>
    <w:rsid w:val="00E05D07"/>
    <w:rsid w:val="00E06607"/>
    <w:rsid w:val="00E13196"/>
    <w:rsid w:val="00E1579B"/>
    <w:rsid w:val="00E17FA4"/>
    <w:rsid w:val="00E21279"/>
    <w:rsid w:val="00E266CD"/>
    <w:rsid w:val="00E3366C"/>
    <w:rsid w:val="00E37761"/>
    <w:rsid w:val="00E43103"/>
    <w:rsid w:val="00E4781F"/>
    <w:rsid w:val="00E47FBC"/>
    <w:rsid w:val="00E52F6F"/>
    <w:rsid w:val="00E53123"/>
    <w:rsid w:val="00E541F9"/>
    <w:rsid w:val="00E5523C"/>
    <w:rsid w:val="00E56982"/>
    <w:rsid w:val="00E65FD5"/>
    <w:rsid w:val="00E70BFA"/>
    <w:rsid w:val="00E80055"/>
    <w:rsid w:val="00E80AF5"/>
    <w:rsid w:val="00E80C3C"/>
    <w:rsid w:val="00E8443E"/>
    <w:rsid w:val="00E85680"/>
    <w:rsid w:val="00E91D07"/>
    <w:rsid w:val="00E94CA2"/>
    <w:rsid w:val="00E9525D"/>
    <w:rsid w:val="00E96530"/>
    <w:rsid w:val="00E96922"/>
    <w:rsid w:val="00EA01A9"/>
    <w:rsid w:val="00EA1C8A"/>
    <w:rsid w:val="00EA41AB"/>
    <w:rsid w:val="00EB2922"/>
    <w:rsid w:val="00EB2BF7"/>
    <w:rsid w:val="00EB7694"/>
    <w:rsid w:val="00EC2596"/>
    <w:rsid w:val="00EC2797"/>
    <w:rsid w:val="00EC3EDE"/>
    <w:rsid w:val="00EC47A1"/>
    <w:rsid w:val="00EC652D"/>
    <w:rsid w:val="00ED7086"/>
    <w:rsid w:val="00ED778F"/>
    <w:rsid w:val="00EE1289"/>
    <w:rsid w:val="00EE12B1"/>
    <w:rsid w:val="00EE78A8"/>
    <w:rsid w:val="00F0135D"/>
    <w:rsid w:val="00F01F17"/>
    <w:rsid w:val="00F044B5"/>
    <w:rsid w:val="00F0762C"/>
    <w:rsid w:val="00F11579"/>
    <w:rsid w:val="00F11D66"/>
    <w:rsid w:val="00F1283B"/>
    <w:rsid w:val="00F2073A"/>
    <w:rsid w:val="00F3581E"/>
    <w:rsid w:val="00F42F23"/>
    <w:rsid w:val="00F43017"/>
    <w:rsid w:val="00F4493A"/>
    <w:rsid w:val="00F579AE"/>
    <w:rsid w:val="00F618A0"/>
    <w:rsid w:val="00F660B3"/>
    <w:rsid w:val="00F679A6"/>
    <w:rsid w:val="00F70FB0"/>
    <w:rsid w:val="00F723E4"/>
    <w:rsid w:val="00F76377"/>
    <w:rsid w:val="00F83F6F"/>
    <w:rsid w:val="00F85B5E"/>
    <w:rsid w:val="00FA2247"/>
    <w:rsid w:val="00FA3253"/>
    <w:rsid w:val="00FA7322"/>
    <w:rsid w:val="00FA7BDD"/>
    <w:rsid w:val="00FB349D"/>
    <w:rsid w:val="00FB4EAE"/>
    <w:rsid w:val="00FB5E5E"/>
    <w:rsid w:val="00FB648A"/>
    <w:rsid w:val="00FB6EE0"/>
    <w:rsid w:val="00FC09FF"/>
    <w:rsid w:val="00FC1A51"/>
    <w:rsid w:val="00FC4BC5"/>
    <w:rsid w:val="00FD2FE6"/>
    <w:rsid w:val="00FD37C4"/>
    <w:rsid w:val="00FD5892"/>
    <w:rsid w:val="00FD7089"/>
    <w:rsid w:val="00FE2F76"/>
    <w:rsid w:val="00FE4F9F"/>
    <w:rsid w:val="00FE547C"/>
    <w:rsid w:val="00FE63E0"/>
    <w:rsid w:val="00FF4713"/>
    <w:rsid w:val="0104B952"/>
    <w:rsid w:val="022F609B"/>
    <w:rsid w:val="035E474D"/>
    <w:rsid w:val="054F4D9B"/>
    <w:rsid w:val="058F6CBD"/>
    <w:rsid w:val="059D5BA7"/>
    <w:rsid w:val="081661C5"/>
    <w:rsid w:val="0837D015"/>
    <w:rsid w:val="095273B8"/>
    <w:rsid w:val="09A543D5"/>
    <w:rsid w:val="0A93B25C"/>
    <w:rsid w:val="0B986BAE"/>
    <w:rsid w:val="0C1285E5"/>
    <w:rsid w:val="0DA5CE82"/>
    <w:rsid w:val="0DD11DBE"/>
    <w:rsid w:val="0EA252D7"/>
    <w:rsid w:val="119F946E"/>
    <w:rsid w:val="11D83C31"/>
    <w:rsid w:val="12E687AC"/>
    <w:rsid w:val="16030F0E"/>
    <w:rsid w:val="16BD93B5"/>
    <w:rsid w:val="1757A9C2"/>
    <w:rsid w:val="182A5F94"/>
    <w:rsid w:val="1958A59C"/>
    <w:rsid w:val="1D4EF8EE"/>
    <w:rsid w:val="1D528AFD"/>
    <w:rsid w:val="1E1469A1"/>
    <w:rsid w:val="1E437054"/>
    <w:rsid w:val="1EC4B96A"/>
    <w:rsid w:val="1FA37206"/>
    <w:rsid w:val="202C79B0"/>
    <w:rsid w:val="221594F3"/>
    <w:rsid w:val="2273518E"/>
    <w:rsid w:val="22F40785"/>
    <w:rsid w:val="231C9491"/>
    <w:rsid w:val="239CAE60"/>
    <w:rsid w:val="23D4F03A"/>
    <w:rsid w:val="2631369B"/>
    <w:rsid w:val="26855821"/>
    <w:rsid w:val="26B58832"/>
    <w:rsid w:val="276A8A16"/>
    <w:rsid w:val="27A49B47"/>
    <w:rsid w:val="2989831F"/>
    <w:rsid w:val="29E39F6E"/>
    <w:rsid w:val="2A8913CA"/>
    <w:rsid w:val="2BD9E7A0"/>
    <w:rsid w:val="2C52E3D9"/>
    <w:rsid w:val="2ECECC87"/>
    <w:rsid w:val="312F76A6"/>
    <w:rsid w:val="316DCC1E"/>
    <w:rsid w:val="31C6F5FB"/>
    <w:rsid w:val="333B4A9F"/>
    <w:rsid w:val="358D144D"/>
    <w:rsid w:val="3821403F"/>
    <w:rsid w:val="38FEB597"/>
    <w:rsid w:val="3ADD2E9A"/>
    <w:rsid w:val="3AE57C48"/>
    <w:rsid w:val="3B7C4480"/>
    <w:rsid w:val="3DD06071"/>
    <w:rsid w:val="3F23DC5A"/>
    <w:rsid w:val="402CF58F"/>
    <w:rsid w:val="44120329"/>
    <w:rsid w:val="44F5F005"/>
    <w:rsid w:val="4621D24B"/>
    <w:rsid w:val="46642D41"/>
    <w:rsid w:val="4765507E"/>
    <w:rsid w:val="4E3CB3E3"/>
    <w:rsid w:val="50EF9290"/>
    <w:rsid w:val="5145113A"/>
    <w:rsid w:val="524E02DC"/>
    <w:rsid w:val="5461D3A3"/>
    <w:rsid w:val="56234FED"/>
    <w:rsid w:val="57D3AE0D"/>
    <w:rsid w:val="580C5300"/>
    <w:rsid w:val="5849EEA1"/>
    <w:rsid w:val="592323A5"/>
    <w:rsid w:val="5A59FF22"/>
    <w:rsid w:val="5A94D665"/>
    <w:rsid w:val="5B567673"/>
    <w:rsid w:val="62E52B52"/>
    <w:rsid w:val="63B5C063"/>
    <w:rsid w:val="667710A0"/>
    <w:rsid w:val="6795597F"/>
    <w:rsid w:val="67C5E65D"/>
    <w:rsid w:val="68D77ECF"/>
    <w:rsid w:val="6A21B66D"/>
    <w:rsid w:val="6A79A671"/>
    <w:rsid w:val="6AB60959"/>
    <w:rsid w:val="6AC3D6C7"/>
    <w:rsid w:val="6C14F2EE"/>
    <w:rsid w:val="6C4BA9BD"/>
    <w:rsid w:val="7064DE40"/>
    <w:rsid w:val="72598682"/>
    <w:rsid w:val="72943EDB"/>
    <w:rsid w:val="7772ECC2"/>
    <w:rsid w:val="796894A0"/>
    <w:rsid w:val="7BB9523F"/>
    <w:rsid w:val="7F2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47C17"/>
  <w14:defaultImageDpi w14:val="32767"/>
  <w15:chartTrackingRefBased/>
  <w15:docId w15:val="{4E2D8B4D-2330-4182-A4FA-F2DFA98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3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5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numPr>
        <w:numId w:val="19"/>
      </w:numPr>
      <w:ind w:left="28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96AEF"/>
  </w:style>
  <w:style w:type="paragraph" w:styleId="Revision">
    <w:name w:val="Revision"/>
    <w:hidden/>
    <w:uiPriority w:val="99"/>
    <w:semiHidden/>
    <w:rsid w:val="000D1F9B"/>
    <w:pPr>
      <w:spacing w:after="0" w:line="240" w:lineRule="auto"/>
    </w:pPr>
    <w:rPr>
      <w:color w:val="1D1D1D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8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850"/>
    <w:rPr>
      <w:color w:val="1D1D1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50"/>
    <w:rPr>
      <w:b/>
      <w:bCs/>
      <w:color w:val="1D1D1D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30d88-2937-41d0-910b-036421ff4a5d" xsi:nil="true"/>
    <lcf76f155ced4ddcb4097134ff3c332f xmlns="793adf07-3a3d-4be8-a0b8-a44dbd9f61c6">
      <Terms xmlns="http://schemas.microsoft.com/office/infopath/2007/PartnerControls"/>
    </lcf76f155ced4ddcb4097134ff3c332f>
    <SharedWithUsers xmlns="bc830d88-2937-41d0-910b-036421ff4a5d">
      <UserInfo>
        <DisplayName>Greenwood, Alan</DisplayName>
        <AccountId>974</AccountId>
        <AccountType/>
      </UserInfo>
      <UserInfo>
        <DisplayName>Glenister, Jennifer</DisplayName>
        <AccountId>114</AccountId>
        <AccountType/>
      </UserInfo>
    </SharedWithUsers>
    <_ip_UnifiedCompliancePolicyUIAction xmlns="http://schemas.microsoft.com/sharepoint/v3" xsi:nil="true"/>
    <Date_x002d_Time xmlns="793adf07-3a3d-4be8-a0b8-a44dbd9f61c6" xsi:nil="true"/>
    <Sort xmlns="793adf07-3a3d-4be8-a0b8-a44dbd9f61c6">1000</Sort>
    <IconOverlay xmlns="http://schemas.microsoft.com/sharepoint/v4" xsi:nil="true"/>
    <_ip_UnifiedCompliancePolicyProperties xmlns="http://schemas.microsoft.com/sharepoint/v3" xsi:nil="true"/>
    <_Flow_SignoffStatus xmlns="793adf07-3a3d-4be8-a0b8-a44dbd9f61c6" xsi:nil="true"/>
    <Date xmlns="793adf07-3a3d-4be8-a0b8-a44dbd9f61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2BD91C3636C478C36AD682EC482A9" ma:contentTypeVersion="27" ma:contentTypeDescription="Create a new document." ma:contentTypeScope="" ma:versionID="99556f1b0713761d56fc16fae1238525">
  <xsd:schema xmlns:xsd="http://www.w3.org/2001/XMLSchema" xmlns:xs="http://www.w3.org/2001/XMLSchema" xmlns:p="http://schemas.microsoft.com/office/2006/metadata/properties" xmlns:ns1="http://schemas.microsoft.com/sharepoint/v3" xmlns:ns2="793adf07-3a3d-4be8-a0b8-a44dbd9f61c6" xmlns:ns3="bc830d88-2937-41d0-910b-036421ff4a5d" xmlns:ns4="http://schemas.microsoft.com/sharepoint/v4" targetNamespace="http://schemas.microsoft.com/office/2006/metadata/properties" ma:root="true" ma:fieldsID="c1ae2c82a8ff76e3110536dc59e4cea8" ns1:_="" ns2:_="" ns3:_="" ns4:_="">
    <xsd:import namespace="http://schemas.microsoft.com/sharepoint/v3"/>
    <xsd:import namespace="793adf07-3a3d-4be8-a0b8-a44dbd9f61c6"/>
    <xsd:import namespace="bc830d88-2937-41d0-910b-036421ff4a5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IconOverlay" minOccurs="0"/>
                <xsd:element ref="ns2:Sort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Date_x002d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f07-3a3d-4be8-a0b8-a44dbd9f6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Sort" ma:index="22" nillable="true" ma:displayName="Sort" ma:decimals="0" ma:default="1000" ma:format="Dropdown" ma:indexed="true" ma:internalName="Sort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dexed="true" ma:internalName="Sign_x002d_off_x0020_status">
      <xsd:simpleType>
        <xsd:restriction base="dms:Text"/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  <xsd:element name="Date_x002d_Time" ma:index="30" nillable="true" ma:displayName="Date-Time" ma:format="DateTime" ma:internalName="Date_x002d_Time">
      <xsd:simpleType>
        <xsd:restriction base="dms:DateTim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30d88-2937-41d0-910b-036421ff4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20db22-2c79-434c-88cd-45131e75096b}" ma:internalName="TaxCatchAll" ma:showField="CatchAllData" ma:web="bc830d88-2937-41d0-910b-036421ff4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7E9C1-3FC0-4A96-BB14-6D495823D5CD}">
  <ds:schemaRefs>
    <ds:schemaRef ds:uri="http://schemas.microsoft.com/office/2006/metadata/properties"/>
    <ds:schemaRef ds:uri="http://schemas.microsoft.com/office/infopath/2007/PartnerControls"/>
    <ds:schemaRef ds:uri="bc830d88-2937-41d0-910b-036421ff4a5d"/>
    <ds:schemaRef ds:uri="793adf07-3a3d-4be8-a0b8-a44dbd9f61c6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E43CAD6-2361-47DA-9494-204ED1BE3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0376B-2767-46BB-9280-9C525B4E1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F0B05-FA8D-4638-8FA3-DEFD8AB94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3adf07-3a3d-4be8-a0b8-a44dbd9f61c6"/>
    <ds:schemaRef ds:uri="bc830d88-2937-41d0-910b-036421ff4a5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Hewes, Charlotte</cp:lastModifiedBy>
  <cp:revision>74</cp:revision>
  <cp:lastPrinted>2023-11-17T23:32:00Z</cp:lastPrinted>
  <dcterms:created xsi:type="dcterms:W3CDTF">2024-01-10T22:05:00Z</dcterms:created>
  <dcterms:modified xsi:type="dcterms:W3CDTF">2024-02-12T14:28:00Z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0x0101003C52BD91C3636C478C36AD682EC482A9</vt:lpwstr>
  </property>
  <property fmtid="{D5CDD505-2E9C-101B-9397-08002B2CF9AE}" pid="3" name="MediaServiceImageTags">
    <vt:lpwstr/>
  </property>
  <property fmtid="{D5CDD505-2E9C-101B-9397-08002B2CF9AE}" pid="4" name="MSIP_Label_a4200942-dd40-4530-96b6-ebe359e8009d_Enabled">
    <vt:lpwstr>true</vt:lpwstr>
  </property>
  <property fmtid="{D5CDD505-2E9C-101B-9397-08002B2CF9AE}" pid="5" name="MSIP_Label_a4200942-dd40-4530-96b6-ebe359e8009d_SetDate">
    <vt:lpwstr>2024-01-10T14:06:00Z</vt:lpwstr>
  </property>
  <property fmtid="{D5CDD505-2E9C-101B-9397-08002B2CF9AE}" pid="6" name="MSIP_Label_a4200942-dd40-4530-96b6-ebe359e8009d_Method">
    <vt:lpwstr>Privileged</vt:lpwstr>
  </property>
  <property fmtid="{D5CDD505-2E9C-101B-9397-08002B2CF9AE}" pid="7" name="MSIP_Label_a4200942-dd40-4530-96b6-ebe359e8009d_Name">
    <vt:lpwstr>a4200942-dd40-4530-96b6-ebe359e8009d</vt:lpwstr>
  </property>
  <property fmtid="{D5CDD505-2E9C-101B-9397-08002B2CF9AE}" pid="8" name="MSIP_Label_a4200942-dd40-4530-96b6-ebe359e8009d_SiteId">
    <vt:lpwstr>953b0f83-1ce6-45c3-82c9-1d847e372339</vt:lpwstr>
  </property>
  <property fmtid="{D5CDD505-2E9C-101B-9397-08002B2CF9AE}" pid="9" name="MSIP_Label_a4200942-dd40-4530-96b6-ebe359e8009d_ActionId">
    <vt:lpwstr>57f4b453-0755-4c65-b50e-66ddf95b2894</vt:lpwstr>
  </property>
  <property fmtid="{D5CDD505-2E9C-101B-9397-08002B2CF9AE}" pid="10" name="MSIP_Label_a4200942-dd40-4530-96b6-ebe359e8009d_ContentBits">
    <vt:lpwstr>0</vt:lpwstr>
  </property>
</Properties>
</file>